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64A9" w14:textId="5CC46640" w:rsidR="001A01C1" w:rsidRPr="001A01C1" w:rsidRDefault="001A01C1" w:rsidP="001A01C1">
      <w:pPr>
        <w:spacing w:line="360" w:lineRule="auto"/>
        <w:ind w:firstLine="720"/>
        <w:rPr>
          <w:rFonts w:ascii="Goudy Old Style" w:hAnsi="Goudy Old Style"/>
          <w:color w:val="000000" w:themeColor="text1"/>
        </w:rPr>
      </w:pPr>
      <w:r w:rsidRPr="001A01C1">
        <w:rPr>
          <w:rFonts w:ascii="Goudy Old Style" w:hAnsi="Goudy Old Style"/>
          <w:color w:val="000000" w:themeColor="text1"/>
        </w:rPr>
        <w:t>A. Gopnik (in press). Childhood consciousness and numinous</w:t>
      </w:r>
      <w:r>
        <w:rPr>
          <w:rFonts w:ascii="Goudy Old Style" w:hAnsi="Goudy Old Style"/>
          <w:color w:val="000000" w:themeColor="text1"/>
        </w:rPr>
        <w:t xml:space="preserve"> experience</w:t>
      </w:r>
      <w:r w:rsidRPr="001A01C1">
        <w:rPr>
          <w:rFonts w:ascii="Goudy Old Style" w:hAnsi="Goudy Old Style"/>
          <w:color w:val="000000" w:themeColor="text1"/>
        </w:rPr>
        <w:t xml:space="preserve">. In D. </w:t>
      </w:r>
      <w:proofErr w:type="spellStart"/>
      <w:r w:rsidRPr="001A01C1">
        <w:rPr>
          <w:rFonts w:ascii="Goudy Old Style" w:hAnsi="Goudy Old Style"/>
          <w:color w:val="000000" w:themeColor="text1"/>
        </w:rPr>
        <w:t>Yaden</w:t>
      </w:r>
      <w:proofErr w:type="spellEnd"/>
      <w:r w:rsidRPr="001A01C1">
        <w:rPr>
          <w:rFonts w:ascii="Goudy Old Style" w:hAnsi="Goudy Old Style"/>
          <w:color w:val="000000" w:themeColor="text1"/>
        </w:rPr>
        <w:t xml:space="preserve"> and M. Von Elk (Eds.) </w:t>
      </w:r>
      <w:r w:rsidRPr="001A01C1">
        <w:rPr>
          <w:rFonts w:ascii="Goudy Old Style" w:hAnsi="Goudy Old Style"/>
          <w:i/>
          <w:color w:val="000000" w:themeColor="text1"/>
        </w:rPr>
        <w:t>Oxford Handbook of Psychedelic, Religion, Spiritual and Mystical (PRSM) experiences</w:t>
      </w:r>
      <w:r w:rsidRPr="001A01C1">
        <w:rPr>
          <w:rFonts w:ascii="Goudy Old Style" w:hAnsi="Goudy Old Style"/>
          <w:color w:val="000000" w:themeColor="text1"/>
        </w:rPr>
        <w:t>. Oxford: Oxford University Press.</w:t>
      </w:r>
    </w:p>
    <w:p w14:paraId="190E10E1" w14:textId="77777777" w:rsidR="001A01C1" w:rsidRDefault="001A01C1" w:rsidP="00481FC1">
      <w:pPr>
        <w:spacing w:line="360" w:lineRule="auto"/>
        <w:ind w:firstLine="720"/>
        <w:rPr>
          <w:rFonts w:ascii="Goudy Old Style" w:hAnsi="Goudy Old Style"/>
          <w:color w:val="000000" w:themeColor="text1"/>
        </w:rPr>
      </w:pPr>
    </w:p>
    <w:p w14:paraId="18529D1D" w14:textId="20347F8D" w:rsidR="00FD011D" w:rsidRDefault="00FD011D" w:rsidP="00481FC1">
      <w:pPr>
        <w:spacing w:line="360" w:lineRule="auto"/>
        <w:ind w:firstLine="720"/>
        <w:rPr>
          <w:rFonts w:ascii="Goudy Old Style" w:hAnsi="Goudy Old Style"/>
          <w:color w:val="000000" w:themeColor="text1"/>
        </w:rPr>
      </w:pPr>
      <w:r>
        <w:rPr>
          <w:rFonts w:ascii="Goudy Old Style" w:hAnsi="Goudy Old Style"/>
          <w:color w:val="000000" w:themeColor="text1"/>
        </w:rPr>
        <w:t>Childhood consciousness and numinous experience.</w:t>
      </w:r>
    </w:p>
    <w:p w14:paraId="78E4A69A" w14:textId="59547EDA" w:rsidR="00BC7684" w:rsidRDefault="00BC7684" w:rsidP="00481FC1">
      <w:pPr>
        <w:spacing w:line="360" w:lineRule="auto"/>
        <w:ind w:firstLine="720"/>
        <w:rPr>
          <w:rFonts w:ascii="Goudy Old Style" w:hAnsi="Goudy Old Style"/>
          <w:color w:val="000000" w:themeColor="text1"/>
        </w:rPr>
      </w:pPr>
      <w:r>
        <w:rPr>
          <w:rFonts w:ascii="Goudy Old Style" w:hAnsi="Goudy Old Style"/>
          <w:color w:val="000000" w:themeColor="text1"/>
        </w:rPr>
        <w:t>Abstract</w:t>
      </w:r>
    </w:p>
    <w:p w14:paraId="162A9247" w14:textId="153BC472" w:rsidR="00281778" w:rsidRDefault="00281778" w:rsidP="00481FC1">
      <w:pPr>
        <w:spacing w:line="360" w:lineRule="auto"/>
        <w:ind w:firstLine="720"/>
        <w:rPr>
          <w:rFonts w:ascii="Goudy Old Style" w:hAnsi="Goudy Old Style"/>
          <w:color w:val="000000" w:themeColor="text1"/>
        </w:rPr>
      </w:pPr>
      <w:r>
        <w:rPr>
          <w:rFonts w:ascii="Goudy Old Style" w:hAnsi="Goudy Old Style"/>
          <w:color w:val="000000" w:themeColor="text1"/>
        </w:rPr>
        <w:t xml:space="preserve">I argue that childhood experience is analogous to certain kinds of mystical and psychedelic experience that I will call numinous experiences. These experiences </w:t>
      </w:r>
      <w:r w:rsidRPr="00281778">
        <w:rPr>
          <w:rFonts w:ascii="Goudy Old Style" w:hAnsi="Goudy Old Style"/>
          <w:color w:val="000000" w:themeColor="text1"/>
        </w:rPr>
        <w:t>i</w:t>
      </w:r>
      <w:r>
        <w:rPr>
          <w:rFonts w:ascii="Goudy Old Style" w:hAnsi="Goudy Old Style"/>
          <w:color w:val="000000" w:themeColor="text1"/>
        </w:rPr>
        <w:t>nvolve</w:t>
      </w:r>
      <w:r w:rsidRPr="00281778">
        <w:rPr>
          <w:rFonts w:ascii="Goudy Old Style" w:hAnsi="Goudy Old Style"/>
          <w:color w:val="000000" w:themeColor="text1"/>
        </w:rPr>
        <w:t xml:space="preserve"> a state of openness and connection with the everyday people and things around us</w:t>
      </w:r>
      <w:r>
        <w:rPr>
          <w:rFonts w:ascii="Goudy Old Style" w:hAnsi="Goudy Old Style"/>
          <w:color w:val="000000" w:themeColor="text1"/>
        </w:rPr>
        <w:t>. I base this claim on finding</w:t>
      </w:r>
      <w:r w:rsidR="00BC7684">
        <w:rPr>
          <w:rFonts w:ascii="Goudy Old Style" w:hAnsi="Goudy Old Style"/>
          <w:color w:val="000000" w:themeColor="text1"/>
        </w:rPr>
        <w:t>s</w:t>
      </w:r>
      <w:r>
        <w:rPr>
          <w:rFonts w:ascii="Goudy Old Style" w:hAnsi="Goudy Old Style"/>
          <w:color w:val="000000" w:themeColor="text1"/>
        </w:rPr>
        <w:t xml:space="preserve"> in evolutionary biology, </w:t>
      </w:r>
      <w:r w:rsidR="00BC7684">
        <w:rPr>
          <w:rFonts w:ascii="Goudy Old Style" w:hAnsi="Goudy Old Style"/>
          <w:color w:val="000000" w:themeColor="text1"/>
        </w:rPr>
        <w:t>cognitive science</w:t>
      </w:r>
      <w:r>
        <w:rPr>
          <w:rFonts w:ascii="Goudy Old Style" w:hAnsi="Goudy Old Style"/>
          <w:color w:val="000000" w:themeColor="text1"/>
        </w:rPr>
        <w:t xml:space="preserve"> and neuroscience</w:t>
      </w:r>
      <w:r w:rsidR="00BC7684">
        <w:rPr>
          <w:rFonts w:ascii="Goudy Old Style" w:hAnsi="Goudy Old Style"/>
          <w:color w:val="000000" w:themeColor="text1"/>
        </w:rPr>
        <w:t xml:space="preserve"> </w:t>
      </w:r>
      <w:r>
        <w:rPr>
          <w:rFonts w:ascii="Goudy Old Style" w:hAnsi="Goudy Old Style"/>
          <w:color w:val="000000" w:themeColor="text1"/>
        </w:rPr>
        <w:t>about the importance of learning and exploration in childhood</w:t>
      </w:r>
      <w:r w:rsidR="00BC7684">
        <w:rPr>
          <w:rFonts w:ascii="Goudy Old Style" w:hAnsi="Goudy Old Style"/>
          <w:color w:val="000000" w:themeColor="text1"/>
        </w:rPr>
        <w:t>, and the shift from exploration to exploitation with age. Psychedelic experiences</w:t>
      </w:r>
      <w:proofErr w:type="gramStart"/>
      <w:r w:rsidR="00BC7684">
        <w:rPr>
          <w:rFonts w:ascii="Goudy Old Style" w:hAnsi="Goudy Old Style"/>
          <w:color w:val="000000" w:themeColor="text1"/>
        </w:rPr>
        <w:t>, in particular, appear</w:t>
      </w:r>
      <w:proofErr w:type="gramEnd"/>
      <w:r w:rsidR="00BC7684">
        <w:rPr>
          <w:rFonts w:ascii="Goudy Old Style" w:hAnsi="Goudy Old Style"/>
          <w:color w:val="000000" w:themeColor="text1"/>
        </w:rPr>
        <w:t xml:space="preserve"> to have functional and neural similarities to childhood.</w:t>
      </w:r>
    </w:p>
    <w:p w14:paraId="5C8AE77C" w14:textId="77777777" w:rsidR="00BC7684" w:rsidRDefault="00BC7684" w:rsidP="00481FC1">
      <w:pPr>
        <w:spacing w:line="360" w:lineRule="auto"/>
        <w:ind w:firstLine="720"/>
        <w:rPr>
          <w:rFonts w:ascii="Goudy Old Style" w:hAnsi="Goudy Old Style"/>
          <w:color w:val="000000" w:themeColor="text1"/>
        </w:rPr>
      </w:pPr>
    </w:p>
    <w:p w14:paraId="04076C04" w14:textId="29EECA06" w:rsidR="00E66AD4" w:rsidRDefault="00481FC1" w:rsidP="00481FC1">
      <w:pPr>
        <w:spacing w:line="360" w:lineRule="auto"/>
        <w:ind w:firstLine="720"/>
        <w:rPr>
          <w:rFonts w:ascii="Goudy Old Style" w:hAnsi="Goudy Old Style"/>
          <w:color w:val="000000" w:themeColor="text1"/>
        </w:rPr>
      </w:pPr>
      <w:r>
        <w:rPr>
          <w:rFonts w:ascii="Goudy Old Style" w:hAnsi="Goudy Old Style"/>
          <w:color w:val="000000" w:themeColor="text1"/>
        </w:rPr>
        <w:t>The great developmental psychologist John Flavell once said that he would give up all his honors to just glimpse the world through the eyes of a child for a few minutes. What would it be like to be a young child? This is a very difficult question to answer. A</w:t>
      </w:r>
      <w:r w:rsidR="00331851">
        <w:rPr>
          <w:rFonts w:ascii="Goudy Old Style" w:hAnsi="Goudy Old Style"/>
          <w:color w:val="000000" w:themeColor="text1"/>
        </w:rPr>
        <w:t>side from the general difficulty of inferring the conscious experience of others</w:t>
      </w:r>
      <w:r w:rsidR="004B660B">
        <w:rPr>
          <w:rFonts w:ascii="Goudy Old Style" w:hAnsi="Goudy Old Style"/>
          <w:color w:val="000000" w:themeColor="text1"/>
        </w:rPr>
        <w:t>,</w:t>
      </w:r>
      <w:r w:rsidR="00F42B68">
        <w:rPr>
          <w:rFonts w:ascii="Goudy Old Style" w:hAnsi="Goudy Old Style"/>
          <w:color w:val="000000" w:themeColor="text1"/>
        </w:rPr>
        <w:t xml:space="preserve"> there are special challenges to understanding childhood experience. </w:t>
      </w:r>
      <w:r w:rsidR="00331851">
        <w:rPr>
          <w:rFonts w:ascii="Goudy Old Style" w:hAnsi="Goudy Old Style"/>
          <w:color w:val="000000" w:themeColor="text1"/>
        </w:rPr>
        <w:t xml:space="preserve"> </w:t>
      </w:r>
      <w:r w:rsidR="007B43D9">
        <w:rPr>
          <w:rFonts w:ascii="Goudy Old Style" w:hAnsi="Goudy Old Style"/>
          <w:color w:val="000000" w:themeColor="text1"/>
        </w:rPr>
        <w:t xml:space="preserve">We can’t remember our lives at all before we were about 2, and even our memories of </w:t>
      </w:r>
      <w:r w:rsidR="00F8148A">
        <w:rPr>
          <w:rFonts w:ascii="Goudy Old Style" w:hAnsi="Goudy Old Style"/>
          <w:color w:val="000000" w:themeColor="text1"/>
        </w:rPr>
        <w:t>early childhood</w:t>
      </w:r>
      <w:r w:rsidR="007B43D9">
        <w:rPr>
          <w:rFonts w:ascii="Goudy Old Style" w:hAnsi="Goudy Old Style"/>
          <w:color w:val="000000" w:themeColor="text1"/>
        </w:rPr>
        <w:t xml:space="preserve"> are hazy and unreliable. Nevertheless</w:t>
      </w:r>
      <w:r w:rsidR="005E5720">
        <w:rPr>
          <w:rFonts w:ascii="Goudy Old Style" w:hAnsi="Goudy Old Style"/>
          <w:color w:val="000000" w:themeColor="text1"/>
        </w:rPr>
        <w:t>,</w:t>
      </w:r>
      <w:r w:rsidR="007B43D9">
        <w:rPr>
          <w:rFonts w:ascii="Goudy Old Style" w:hAnsi="Goudy Old Style"/>
          <w:color w:val="000000" w:themeColor="text1"/>
        </w:rPr>
        <w:t xml:space="preserve"> as we will see</w:t>
      </w:r>
      <w:r w:rsidR="000F47EB">
        <w:rPr>
          <w:rFonts w:ascii="Goudy Old Style" w:hAnsi="Goudy Old Style"/>
          <w:color w:val="000000" w:themeColor="text1"/>
        </w:rPr>
        <w:t xml:space="preserve">, </w:t>
      </w:r>
      <w:r w:rsidR="005E5720">
        <w:rPr>
          <w:rFonts w:ascii="Goudy Old Style" w:hAnsi="Goudy Old Style"/>
          <w:color w:val="000000" w:themeColor="text1"/>
        </w:rPr>
        <w:t xml:space="preserve">we can make some </w:t>
      </w:r>
      <w:r w:rsidR="005105D3">
        <w:rPr>
          <w:rFonts w:ascii="Goudy Old Style" w:hAnsi="Goudy Old Style"/>
          <w:color w:val="000000" w:themeColor="text1"/>
        </w:rPr>
        <w:t>guesses based on</w:t>
      </w:r>
      <w:r w:rsidR="005E5720">
        <w:rPr>
          <w:rFonts w:ascii="Goudy Old Style" w:hAnsi="Goudy Old Style"/>
          <w:color w:val="000000" w:themeColor="text1"/>
        </w:rPr>
        <w:t xml:space="preserve"> </w:t>
      </w:r>
      <w:r w:rsidR="005105D3">
        <w:rPr>
          <w:rFonts w:ascii="Goudy Old Style" w:hAnsi="Goudy Old Style"/>
          <w:color w:val="000000" w:themeColor="text1"/>
        </w:rPr>
        <w:t xml:space="preserve">results in </w:t>
      </w:r>
      <w:r w:rsidR="0083408C">
        <w:rPr>
          <w:rFonts w:ascii="Goudy Old Style" w:hAnsi="Goudy Old Style"/>
          <w:color w:val="000000" w:themeColor="text1"/>
        </w:rPr>
        <w:t xml:space="preserve">evolutionary biology, cognitive science </w:t>
      </w:r>
      <w:r w:rsidR="00F8148A">
        <w:rPr>
          <w:rFonts w:ascii="Goudy Old Style" w:hAnsi="Goudy Old Style"/>
          <w:color w:val="000000" w:themeColor="text1"/>
        </w:rPr>
        <w:t>and neuroscience</w:t>
      </w:r>
      <w:r w:rsidR="000F47EB">
        <w:rPr>
          <w:rFonts w:ascii="Goudy Old Style" w:hAnsi="Goudy Old Style"/>
          <w:color w:val="000000" w:themeColor="text1"/>
        </w:rPr>
        <w:t>. And</w:t>
      </w:r>
      <w:r w:rsidR="005105D3">
        <w:rPr>
          <w:rFonts w:ascii="Goudy Old Style" w:hAnsi="Goudy Old Style"/>
          <w:color w:val="000000" w:themeColor="text1"/>
        </w:rPr>
        <w:t xml:space="preserve"> it turns out that</w:t>
      </w:r>
      <w:r w:rsidR="000F47EB">
        <w:rPr>
          <w:rFonts w:ascii="Goudy Old Style" w:hAnsi="Goudy Old Style"/>
          <w:color w:val="000000" w:themeColor="text1"/>
        </w:rPr>
        <w:t xml:space="preserve"> those </w:t>
      </w:r>
      <w:r w:rsidR="002D0532">
        <w:rPr>
          <w:rFonts w:ascii="Goudy Old Style" w:hAnsi="Goudy Old Style"/>
          <w:color w:val="000000" w:themeColor="text1"/>
        </w:rPr>
        <w:t xml:space="preserve">modern scientific </w:t>
      </w:r>
      <w:r w:rsidR="000F47EB">
        <w:rPr>
          <w:rFonts w:ascii="Goudy Old Style" w:hAnsi="Goudy Old Style"/>
          <w:color w:val="000000" w:themeColor="text1"/>
        </w:rPr>
        <w:t>inferences support a much older set of intuitions</w:t>
      </w:r>
      <w:r>
        <w:rPr>
          <w:rFonts w:ascii="Goudy Old Style" w:hAnsi="Goudy Old Style"/>
          <w:color w:val="000000" w:themeColor="text1"/>
        </w:rPr>
        <w:t>,</w:t>
      </w:r>
      <w:r w:rsidR="002D0532">
        <w:rPr>
          <w:rFonts w:ascii="Goudy Old Style" w:hAnsi="Goudy Old Style"/>
          <w:color w:val="000000" w:themeColor="text1"/>
        </w:rPr>
        <w:t xml:space="preserve"> going back at least to the Romantic poets</w:t>
      </w:r>
      <w:r w:rsidR="000F47EB">
        <w:rPr>
          <w:rFonts w:ascii="Goudy Old Style" w:hAnsi="Goudy Old Style"/>
          <w:color w:val="000000" w:themeColor="text1"/>
        </w:rPr>
        <w:t xml:space="preserve">. The experience of young children </w:t>
      </w:r>
      <w:r>
        <w:rPr>
          <w:rFonts w:ascii="Goudy Old Style" w:hAnsi="Goudy Old Style"/>
          <w:color w:val="000000" w:themeColor="text1"/>
        </w:rPr>
        <w:t>seems to have</w:t>
      </w:r>
      <w:r w:rsidR="000F47EB">
        <w:rPr>
          <w:rFonts w:ascii="Goudy Old Style" w:hAnsi="Goudy Old Style"/>
          <w:color w:val="000000" w:themeColor="text1"/>
        </w:rPr>
        <w:t xml:space="preserve"> much in common with certain kinds of classical mystical experiences</w:t>
      </w:r>
      <w:r>
        <w:rPr>
          <w:rFonts w:ascii="Goudy Old Style" w:hAnsi="Goudy Old Style"/>
          <w:color w:val="000000" w:themeColor="text1"/>
        </w:rPr>
        <w:t>. These include meditative experiences</w:t>
      </w:r>
      <w:r w:rsidR="000F47EB">
        <w:rPr>
          <w:rFonts w:ascii="Goudy Old Style" w:hAnsi="Goudy Old Style"/>
          <w:color w:val="000000" w:themeColor="text1"/>
        </w:rPr>
        <w:t xml:space="preserve">, </w:t>
      </w:r>
      <w:r w:rsidR="005105D3">
        <w:rPr>
          <w:rFonts w:ascii="Goudy Old Style" w:hAnsi="Goudy Old Style"/>
          <w:color w:val="000000" w:themeColor="text1"/>
        </w:rPr>
        <w:t>religious experiences, and psychedelic experiences.</w:t>
      </w:r>
    </w:p>
    <w:p w14:paraId="0EDC9F2E" w14:textId="21E8CB51" w:rsidR="00694660" w:rsidRDefault="0083408C" w:rsidP="0075406D">
      <w:pPr>
        <w:spacing w:line="360" w:lineRule="auto"/>
        <w:ind w:firstLine="720"/>
        <w:rPr>
          <w:rFonts w:ascii="Goudy Old Style" w:hAnsi="Goudy Old Style"/>
          <w:color w:val="000000" w:themeColor="text1"/>
        </w:rPr>
      </w:pPr>
      <w:proofErr w:type="gramStart"/>
      <w:r>
        <w:rPr>
          <w:rFonts w:ascii="Goudy Old Style" w:hAnsi="Goudy Old Style"/>
          <w:color w:val="000000" w:themeColor="text1"/>
        </w:rPr>
        <w:t>In particular, m</w:t>
      </w:r>
      <w:r w:rsidR="00352D53" w:rsidRPr="00204436">
        <w:rPr>
          <w:rFonts w:ascii="Goudy Old Style" w:hAnsi="Goudy Old Style"/>
          <w:color w:val="000000" w:themeColor="text1"/>
        </w:rPr>
        <w:t>ystics</w:t>
      </w:r>
      <w:proofErr w:type="gramEnd"/>
      <w:r w:rsidR="00933743">
        <w:rPr>
          <w:rFonts w:ascii="Goudy Old Style" w:hAnsi="Goudy Old Style"/>
          <w:color w:val="000000" w:themeColor="text1"/>
        </w:rPr>
        <w:t xml:space="preserve">, </w:t>
      </w:r>
      <w:r w:rsidR="00352D53" w:rsidRPr="00204436">
        <w:rPr>
          <w:rFonts w:ascii="Goudy Old Style" w:hAnsi="Goudy Old Style"/>
          <w:color w:val="000000" w:themeColor="text1"/>
        </w:rPr>
        <w:t xml:space="preserve">poets </w:t>
      </w:r>
      <w:r w:rsidR="00933743">
        <w:rPr>
          <w:rFonts w:ascii="Goudy Old Style" w:hAnsi="Goudy Old Style"/>
          <w:color w:val="000000" w:themeColor="text1"/>
        </w:rPr>
        <w:t>and</w:t>
      </w:r>
      <w:r w:rsidR="005105D3">
        <w:rPr>
          <w:rFonts w:ascii="Goudy Old Style" w:hAnsi="Goudy Old Style"/>
          <w:color w:val="000000" w:themeColor="text1"/>
        </w:rPr>
        <w:t xml:space="preserve"> philosophers</w:t>
      </w:r>
      <w:r w:rsidR="00933743">
        <w:rPr>
          <w:rFonts w:ascii="Goudy Old Style" w:hAnsi="Goudy Old Style"/>
          <w:color w:val="000000" w:themeColor="text1"/>
        </w:rPr>
        <w:t xml:space="preserve"> </w:t>
      </w:r>
      <w:r w:rsidR="00352D53" w:rsidRPr="00204436">
        <w:rPr>
          <w:rFonts w:ascii="Goudy Old Style" w:hAnsi="Goudy Old Style"/>
          <w:color w:val="000000" w:themeColor="text1"/>
        </w:rPr>
        <w:t>describe</w:t>
      </w:r>
      <w:r w:rsidR="001129E6">
        <w:rPr>
          <w:rFonts w:ascii="Goudy Old Style" w:hAnsi="Goudy Old Style"/>
          <w:color w:val="000000" w:themeColor="text1"/>
        </w:rPr>
        <w:t xml:space="preserve"> </w:t>
      </w:r>
      <w:r w:rsidR="008F7A0B">
        <w:rPr>
          <w:rFonts w:ascii="Goudy Old Style" w:hAnsi="Goudy Old Style"/>
          <w:color w:val="000000" w:themeColor="text1"/>
        </w:rPr>
        <w:t xml:space="preserve">a distinctive kind of </w:t>
      </w:r>
      <w:r w:rsidR="00742703">
        <w:rPr>
          <w:rFonts w:ascii="Goudy Old Style" w:hAnsi="Goudy Old Style"/>
          <w:color w:val="000000" w:themeColor="text1"/>
        </w:rPr>
        <w:t>experience</w:t>
      </w:r>
      <w:r w:rsidR="008F7A0B">
        <w:rPr>
          <w:rFonts w:ascii="Goudy Old Style" w:hAnsi="Goudy Old Style"/>
          <w:color w:val="000000" w:themeColor="text1"/>
        </w:rPr>
        <w:t xml:space="preserve"> </w:t>
      </w:r>
      <w:r w:rsidR="00B5668B">
        <w:rPr>
          <w:rFonts w:ascii="Goudy Old Style" w:hAnsi="Goudy Old Style"/>
          <w:color w:val="000000" w:themeColor="text1"/>
        </w:rPr>
        <w:t>that</w:t>
      </w:r>
      <w:r w:rsidR="00552581">
        <w:rPr>
          <w:rFonts w:ascii="Goudy Old Style" w:hAnsi="Goudy Old Style"/>
          <w:color w:val="000000" w:themeColor="text1"/>
        </w:rPr>
        <w:t xml:space="preserve"> may be</w:t>
      </w:r>
      <w:r w:rsidR="00B5668B">
        <w:rPr>
          <w:rFonts w:ascii="Goudy Old Style" w:hAnsi="Goudy Old Style"/>
          <w:color w:val="000000" w:themeColor="text1"/>
        </w:rPr>
        <w:t xml:space="preserve"> what it’s like to be a </w:t>
      </w:r>
      <w:r w:rsidR="00933743">
        <w:rPr>
          <w:rFonts w:ascii="Goudy Old Style" w:hAnsi="Goudy Old Style"/>
          <w:color w:val="000000" w:themeColor="text1"/>
        </w:rPr>
        <w:t xml:space="preserve">young </w:t>
      </w:r>
      <w:r w:rsidR="00B5668B">
        <w:rPr>
          <w:rFonts w:ascii="Goudy Old Style" w:hAnsi="Goudy Old Style"/>
          <w:color w:val="000000" w:themeColor="text1"/>
        </w:rPr>
        <w:t>child</w:t>
      </w:r>
      <w:r w:rsidR="00190F42">
        <w:rPr>
          <w:rFonts w:ascii="Goudy Old Style" w:hAnsi="Goudy Old Style"/>
          <w:color w:val="000000" w:themeColor="text1"/>
        </w:rPr>
        <w:t xml:space="preserve"> (</w:t>
      </w:r>
      <w:r w:rsidR="007B775B">
        <w:rPr>
          <w:rFonts w:ascii="Goudy Old Style" w:hAnsi="Goudy Old Style"/>
          <w:color w:val="000000" w:themeColor="text1"/>
        </w:rPr>
        <w:t xml:space="preserve">see </w:t>
      </w:r>
      <w:r w:rsidR="00190F42">
        <w:rPr>
          <w:rFonts w:ascii="Goudy Old Style" w:hAnsi="Goudy Old Style"/>
          <w:color w:val="000000" w:themeColor="text1"/>
        </w:rPr>
        <w:t>Gopnik 20</w:t>
      </w:r>
      <w:r w:rsidR="002E480D">
        <w:rPr>
          <w:rFonts w:ascii="Goudy Old Style" w:hAnsi="Goudy Old Style"/>
          <w:color w:val="000000" w:themeColor="text1"/>
        </w:rPr>
        <w:t>09</w:t>
      </w:r>
      <w:r w:rsidR="007B775B">
        <w:rPr>
          <w:rFonts w:ascii="Goudy Old Style" w:hAnsi="Goudy Old Style"/>
          <w:color w:val="000000" w:themeColor="text1"/>
        </w:rPr>
        <w:t xml:space="preserve"> Chapter 5 for the full argument</w:t>
      </w:r>
      <w:r w:rsidR="00190F42">
        <w:rPr>
          <w:rFonts w:ascii="Goudy Old Style" w:hAnsi="Goudy Old Style"/>
          <w:color w:val="000000" w:themeColor="text1"/>
        </w:rPr>
        <w:t>)</w:t>
      </w:r>
      <w:r w:rsidR="00352D53" w:rsidRPr="00204436">
        <w:rPr>
          <w:rFonts w:ascii="Goudy Old Style" w:hAnsi="Goudy Old Style"/>
          <w:color w:val="000000" w:themeColor="text1"/>
        </w:rPr>
        <w:t xml:space="preserve">. </w:t>
      </w:r>
      <w:r w:rsidR="008F7A0B">
        <w:rPr>
          <w:rFonts w:ascii="Goudy Old Style" w:hAnsi="Goudy Old Style"/>
          <w:color w:val="000000" w:themeColor="text1"/>
        </w:rPr>
        <w:t>The precise vocabulary for mystical experiences is notoriously problematic but I’ll refer to it as “numinous experience”</w:t>
      </w:r>
      <w:r w:rsidR="00BC7684">
        <w:rPr>
          <w:rFonts w:ascii="Goudy Old Style" w:hAnsi="Goudy Old Style"/>
          <w:color w:val="000000" w:themeColor="text1"/>
        </w:rPr>
        <w:t>.</w:t>
      </w:r>
      <w:r w:rsidR="008F7A0B">
        <w:rPr>
          <w:rFonts w:ascii="Goudy Old Style" w:hAnsi="Goudy Old Style"/>
          <w:color w:val="000000" w:themeColor="text1"/>
        </w:rPr>
        <w:t xml:space="preserve"> </w:t>
      </w:r>
      <w:r w:rsidR="00933743">
        <w:rPr>
          <w:rFonts w:ascii="Goudy Old Style" w:hAnsi="Goudy Old Style"/>
          <w:color w:val="000000" w:themeColor="text1"/>
        </w:rPr>
        <w:t>Numinous experience</w:t>
      </w:r>
      <w:r w:rsidR="008F7A0B">
        <w:rPr>
          <w:rFonts w:ascii="Goudy Old Style" w:hAnsi="Goudy Old Style"/>
          <w:color w:val="000000" w:themeColor="text1"/>
        </w:rPr>
        <w:t>, as I’ll define it,</w:t>
      </w:r>
      <w:r w:rsidR="00933743">
        <w:rPr>
          <w:rFonts w:ascii="Goudy Old Style" w:hAnsi="Goudy Old Style"/>
          <w:color w:val="000000" w:themeColor="text1"/>
        </w:rPr>
        <w:t xml:space="preserve"> is not like the fully-fledged loss of </w:t>
      </w:r>
      <w:r w:rsidR="00694660">
        <w:rPr>
          <w:rFonts w:ascii="Goudy Old Style" w:hAnsi="Goudy Old Style"/>
          <w:color w:val="000000" w:themeColor="text1"/>
        </w:rPr>
        <w:t>connection to the world</w:t>
      </w:r>
      <w:r w:rsidR="00933743">
        <w:rPr>
          <w:rFonts w:ascii="Goudy Old Style" w:hAnsi="Goudy Old Style"/>
          <w:color w:val="000000" w:themeColor="text1"/>
        </w:rPr>
        <w:t xml:space="preserve"> or experience of the other worldly that accompanies some kinds of mystical experiences </w:t>
      </w:r>
      <w:r w:rsidR="00694660">
        <w:rPr>
          <w:rFonts w:ascii="Goudy Old Style" w:hAnsi="Goudy Old Style"/>
          <w:color w:val="000000" w:themeColor="text1"/>
        </w:rPr>
        <w:t>(</w:t>
      </w:r>
      <w:r w:rsidR="00933743">
        <w:rPr>
          <w:rFonts w:ascii="Goudy Old Style" w:hAnsi="Goudy Old Style"/>
          <w:color w:val="000000" w:themeColor="text1"/>
        </w:rPr>
        <w:t>as well as some kinds of psychosis</w:t>
      </w:r>
      <w:r w:rsidR="00694660">
        <w:rPr>
          <w:rFonts w:ascii="Goudy Old Style" w:hAnsi="Goudy Old Style"/>
          <w:color w:val="000000" w:themeColor="text1"/>
        </w:rPr>
        <w:t>)</w:t>
      </w:r>
      <w:r w:rsidR="00933743">
        <w:rPr>
          <w:rFonts w:ascii="Goudy Old Style" w:hAnsi="Goudy Old Style"/>
          <w:color w:val="000000" w:themeColor="text1"/>
        </w:rPr>
        <w:t xml:space="preserve">. It is also not like the </w:t>
      </w:r>
      <w:r w:rsidR="005105D3">
        <w:rPr>
          <w:rFonts w:ascii="Goudy Old Style" w:hAnsi="Goudy Old Style"/>
          <w:color w:val="000000" w:themeColor="text1"/>
        </w:rPr>
        <w:t xml:space="preserve">internally </w:t>
      </w:r>
      <w:r w:rsidR="00933743">
        <w:rPr>
          <w:rFonts w:ascii="Goudy Old Style" w:hAnsi="Goudy Old Style"/>
          <w:color w:val="000000" w:themeColor="text1"/>
        </w:rPr>
        <w:t xml:space="preserve">focused experiences </w:t>
      </w:r>
      <w:r w:rsidR="007B775B">
        <w:rPr>
          <w:rFonts w:ascii="Goudy Old Style" w:hAnsi="Goudy Old Style"/>
          <w:color w:val="000000" w:themeColor="text1"/>
        </w:rPr>
        <w:t>that accompany</w:t>
      </w:r>
      <w:r w:rsidR="00933743">
        <w:rPr>
          <w:rFonts w:ascii="Goudy Old Style" w:hAnsi="Goudy Old Style"/>
          <w:color w:val="000000" w:themeColor="text1"/>
        </w:rPr>
        <w:t xml:space="preserve"> </w:t>
      </w:r>
      <w:r w:rsidR="00933743">
        <w:rPr>
          <w:rFonts w:ascii="Goudy Old Style" w:hAnsi="Goudy Old Style"/>
          <w:color w:val="000000" w:themeColor="text1"/>
        </w:rPr>
        <w:lastRenderedPageBreak/>
        <w:t xml:space="preserve">certain kinds of meditation or prayer, when someone attends </w:t>
      </w:r>
      <w:r w:rsidR="005105D3">
        <w:rPr>
          <w:rFonts w:ascii="Goudy Old Style" w:hAnsi="Goudy Old Style"/>
          <w:color w:val="000000" w:themeColor="text1"/>
        </w:rPr>
        <w:t xml:space="preserve">closely </w:t>
      </w:r>
      <w:r w:rsidR="00933743">
        <w:rPr>
          <w:rFonts w:ascii="Goudy Old Style" w:hAnsi="Goudy Old Style"/>
          <w:color w:val="000000" w:themeColor="text1"/>
        </w:rPr>
        <w:t xml:space="preserve">to a single object or thought, </w:t>
      </w:r>
      <w:r w:rsidR="00694660">
        <w:rPr>
          <w:rFonts w:ascii="Goudy Old Style" w:hAnsi="Goudy Old Style"/>
          <w:color w:val="000000" w:themeColor="text1"/>
        </w:rPr>
        <w:t xml:space="preserve">like </w:t>
      </w:r>
      <w:r w:rsidR="00933743">
        <w:rPr>
          <w:rFonts w:ascii="Goudy Old Style" w:hAnsi="Goudy Old Style"/>
          <w:color w:val="000000" w:themeColor="text1"/>
        </w:rPr>
        <w:t>the breath or a candle flame</w:t>
      </w:r>
      <w:r w:rsidR="00694660">
        <w:rPr>
          <w:rFonts w:ascii="Goudy Old Style" w:hAnsi="Goudy Old Style"/>
          <w:color w:val="000000" w:themeColor="text1"/>
        </w:rPr>
        <w:t xml:space="preserve"> or a particular religious text</w:t>
      </w:r>
      <w:r w:rsidR="00933743">
        <w:rPr>
          <w:rFonts w:ascii="Goudy Old Style" w:hAnsi="Goudy Old Style"/>
          <w:color w:val="000000" w:themeColor="text1"/>
        </w:rPr>
        <w:t xml:space="preserve">.  </w:t>
      </w:r>
      <w:r w:rsidR="008F7A0B">
        <w:rPr>
          <w:rFonts w:ascii="Goudy Old Style" w:hAnsi="Goudy Old Style"/>
          <w:color w:val="000000" w:themeColor="text1"/>
        </w:rPr>
        <w:t xml:space="preserve">It does not involve a particular set of beliefs </w:t>
      </w:r>
      <w:r w:rsidR="007D56A4">
        <w:rPr>
          <w:rFonts w:ascii="Goudy Old Style" w:hAnsi="Goudy Old Style"/>
          <w:color w:val="000000" w:themeColor="text1"/>
        </w:rPr>
        <w:t>or hallucinations</w:t>
      </w:r>
      <w:r w:rsidR="008F7A0B">
        <w:rPr>
          <w:rFonts w:ascii="Goudy Old Style" w:hAnsi="Goudy Old Style"/>
          <w:color w:val="000000" w:themeColor="text1"/>
        </w:rPr>
        <w:t>– like a conviction that a God or spirit is present.</w:t>
      </w:r>
    </w:p>
    <w:p w14:paraId="2BC78CD4" w14:textId="7ACC990C" w:rsidR="00352D53" w:rsidRPr="00204436" w:rsidRDefault="00694660" w:rsidP="0075406D">
      <w:pPr>
        <w:spacing w:line="360" w:lineRule="auto"/>
        <w:ind w:firstLine="720"/>
        <w:rPr>
          <w:rFonts w:ascii="Goudy Old Style" w:hAnsi="Goudy Old Style"/>
          <w:color w:val="000000" w:themeColor="text1"/>
        </w:rPr>
      </w:pPr>
      <w:r>
        <w:rPr>
          <w:rFonts w:ascii="Goudy Old Style" w:hAnsi="Goudy Old Style"/>
          <w:color w:val="000000" w:themeColor="text1"/>
        </w:rPr>
        <w:t>Instead, the</w:t>
      </w:r>
      <w:r w:rsidR="005105D3">
        <w:rPr>
          <w:rFonts w:ascii="Goudy Old Style" w:hAnsi="Goudy Old Style"/>
          <w:color w:val="000000" w:themeColor="text1"/>
        </w:rPr>
        <w:t xml:space="preserve"> </w:t>
      </w:r>
      <w:r>
        <w:rPr>
          <w:rFonts w:ascii="Goudy Old Style" w:hAnsi="Goudy Old Style"/>
          <w:color w:val="000000" w:themeColor="text1"/>
        </w:rPr>
        <w:t xml:space="preserve">experience </w:t>
      </w:r>
      <w:r w:rsidR="005105D3">
        <w:rPr>
          <w:rFonts w:ascii="Goudy Old Style" w:hAnsi="Goudy Old Style"/>
          <w:color w:val="000000" w:themeColor="text1"/>
        </w:rPr>
        <w:t>that seems most like</w:t>
      </w:r>
      <w:r>
        <w:rPr>
          <w:rFonts w:ascii="Goudy Old Style" w:hAnsi="Goudy Old Style"/>
          <w:color w:val="000000" w:themeColor="text1"/>
        </w:rPr>
        <w:t xml:space="preserve"> childhood is </w:t>
      </w:r>
      <w:r w:rsidR="00352D53" w:rsidRPr="00204436">
        <w:rPr>
          <w:rFonts w:ascii="Goudy Old Style" w:hAnsi="Goudy Old Style"/>
          <w:color w:val="000000" w:themeColor="text1"/>
        </w:rPr>
        <w:t>a state of openness and connection</w:t>
      </w:r>
      <w:r w:rsidR="00933743">
        <w:rPr>
          <w:rFonts w:ascii="Goudy Old Style" w:hAnsi="Goudy Old Style"/>
          <w:color w:val="000000" w:themeColor="text1"/>
        </w:rPr>
        <w:t xml:space="preserve"> with t</w:t>
      </w:r>
      <w:r>
        <w:rPr>
          <w:rFonts w:ascii="Goudy Old Style" w:hAnsi="Goudy Old Style"/>
          <w:color w:val="000000" w:themeColor="text1"/>
        </w:rPr>
        <w:t>h</w:t>
      </w:r>
      <w:r w:rsidR="00933743">
        <w:rPr>
          <w:rFonts w:ascii="Goudy Old Style" w:hAnsi="Goudy Old Style"/>
          <w:color w:val="000000" w:themeColor="text1"/>
        </w:rPr>
        <w:t xml:space="preserve">e everyday </w:t>
      </w:r>
      <w:r>
        <w:rPr>
          <w:rFonts w:ascii="Goudy Old Style" w:hAnsi="Goudy Old Style"/>
          <w:color w:val="000000" w:themeColor="text1"/>
        </w:rPr>
        <w:t>people and things</w:t>
      </w:r>
      <w:r w:rsidR="00933743">
        <w:rPr>
          <w:rFonts w:ascii="Goudy Old Style" w:hAnsi="Goudy Old Style"/>
          <w:color w:val="000000" w:themeColor="text1"/>
        </w:rPr>
        <w:t xml:space="preserve"> around us</w:t>
      </w:r>
      <w:r w:rsidR="0075406D">
        <w:rPr>
          <w:rFonts w:ascii="Goudy Old Style" w:hAnsi="Goudy Old Style"/>
          <w:color w:val="000000" w:themeColor="text1"/>
        </w:rPr>
        <w:t xml:space="preserve">: </w:t>
      </w:r>
      <w:r w:rsidR="00352D53" w:rsidRPr="00204436">
        <w:rPr>
          <w:rFonts w:ascii="Goudy Old Style" w:hAnsi="Goudy Old Style"/>
          <w:color w:val="000000" w:themeColor="text1"/>
        </w:rPr>
        <w:t xml:space="preserve">we take in the richness of the world all at once, independent of ourselves and our usual goals and plans. </w:t>
      </w:r>
      <w:r w:rsidR="009650C4">
        <w:rPr>
          <w:rFonts w:ascii="Goudy Old Style" w:hAnsi="Goudy Old Style"/>
          <w:color w:val="000000" w:themeColor="text1"/>
        </w:rPr>
        <w:t>For grown-ups i</w:t>
      </w:r>
      <w:r w:rsidR="00352D53" w:rsidRPr="00204436">
        <w:rPr>
          <w:rFonts w:ascii="Goudy Old Style" w:hAnsi="Goudy Old Style"/>
          <w:color w:val="000000" w:themeColor="text1"/>
        </w:rPr>
        <w:t>t comes on unpredictably</w:t>
      </w:r>
      <w:r w:rsidR="00742703">
        <w:rPr>
          <w:rFonts w:ascii="Goudy Old Style" w:hAnsi="Goudy Old Style"/>
          <w:color w:val="000000" w:themeColor="text1"/>
        </w:rPr>
        <w:t>, fleetingly</w:t>
      </w:r>
      <w:r w:rsidR="00352D53" w:rsidRPr="00204436">
        <w:rPr>
          <w:rFonts w:ascii="Goudy Old Style" w:hAnsi="Goudy Old Style"/>
          <w:color w:val="000000" w:themeColor="text1"/>
        </w:rPr>
        <w:t>, at dusk or dawn, in a redwood forest or wandering the streets of New York. Some places</w:t>
      </w:r>
      <w:r w:rsidR="008F7A0B">
        <w:rPr>
          <w:rFonts w:ascii="Goudy Old Style" w:hAnsi="Goudy Old Style"/>
          <w:color w:val="000000" w:themeColor="text1"/>
        </w:rPr>
        <w:t xml:space="preserve">, judging from autobiographical </w:t>
      </w:r>
      <w:r w:rsidR="003627AE">
        <w:rPr>
          <w:rFonts w:ascii="Goudy Old Style" w:hAnsi="Goudy Old Style"/>
          <w:color w:val="000000" w:themeColor="text1"/>
        </w:rPr>
        <w:t>reports</w:t>
      </w:r>
      <w:r w:rsidR="008F7A0B">
        <w:rPr>
          <w:rFonts w:ascii="Goudy Old Style" w:hAnsi="Goudy Old Style"/>
          <w:color w:val="000000" w:themeColor="text1"/>
        </w:rPr>
        <w:t xml:space="preserve"> and literary accounts,</w:t>
      </w:r>
      <w:r w:rsidR="00352D53" w:rsidRPr="00204436">
        <w:rPr>
          <w:rFonts w:ascii="Goudy Old Style" w:hAnsi="Goudy Old Style"/>
          <w:color w:val="000000" w:themeColor="text1"/>
        </w:rPr>
        <w:t xml:space="preserve"> are especially likely to invoke this kind of experience</w:t>
      </w:r>
      <w:r w:rsidR="0075406D">
        <w:rPr>
          <w:rFonts w:ascii="Goudy Old Style" w:hAnsi="Goudy Old Style"/>
          <w:color w:val="000000" w:themeColor="text1"/>
        </w:rPr>
        <w:t>—</w:t>
      </w:r>
      <w:r w:rsidR="007520EE">
        <w:rPr>
          <w:rFonts w:ascii="Goudy Old Style" w:hAnsi="Goudy Old Style"/>
          <w:color w:val="000000" w:themeColor="text1"/>
        </w:rPr>
        <w:t xml:space="preserve">Oxford, </w:t>
      </w:r>
      <w:r w:rsidR="00352D53" w:rsidRPr="00204436">
        <w:rPr>
          <w:rFonts w:ascii="Goudy Old Style" w:hAnsi="Goudy Old Style"/>
          <w:color w:val="000000" w:themeColor="text1"/>
        </w:rPr>
        <w:t xml:space="preserve">Kyoto, </w:t>
      </w:r>
      <w:r w:rsidR="00352D53">
        <w:rPr>
          <w:rFonts w:ascii="Goudy Old Style" w:hAnsi="Goudy Old Style"/>
          <w:color w:val="000000" w:themeColor="text1"/>
        </w:rPr>
        <w:t>Yosemite</w:t>
      </w:r>
      <w:r w:rsidR="00352D53" w:rsidRPr="00204436">
        <w:rPr>
          <w:rFonts w:ascii="Goudy Old Style" w:hAnsi="Goudy Old Style"/>
          <w:color w:val="000000" w:themeColor="text1"/>
        </w:rPr>
        <w:t xml:space="preserve">, Venice. </w:t>
      </w:r>
      <w:r w:rsidR="001129E6">
        <w:rPr>
          <w:rFonts w:ascii="Goudy Old Style" w:hAnsi="Goudy Old Style"/>
          <w:color w:val="000000" w:themeColor="text1"/>
        </w:rPr>
        <w:t>And h</w:t>
      </w:r>
      <w:r w:rsidR="00352D53" w:rsidRPr="00204436">
        <w:rPr>
          <w:rFonts w:ascii="Goudy Old Style" w:hAnsi="Goudy Old Style"/>
          <w:color w:val="000000" w:themeColor="text1"/>
        </w:rPr>
        <w:t xml:space="preserve">umans have deliberately invented </w:t>
      </w:r>
      <w:r w:rsidR="005105D3">
        <w:rPr>
          <w:rFonts w:ascii="Goudy Old Style" w:hAnsi="Goudy Old Style"/>
          <w:color w:val="000000" w:themeColor="text1"/>
        </w:rPr>
        <w:t>practices</w:t>
      </w:r>
      <w:r w:rsidR="0075406D">
        <w:rPr>
          <w:rFonts w:ascii="Goudy Old Style" w:hAnsi="Goudy Old Style"/>
          <w:color w:val="000000" w:themeColor="text1"/>
        </w:rPr>
        <w:t>,</w:t>
      </w:r>
      <w:r w:rsidR="00352D53" w:rsidRPr="00204436">
        <w:rPr>
          <w:rFonts w:ascii="Goudy Old Style" w:hAnsi="Goudy Old Style"/>
          <w:color w:val="000000" w:themeColor="text1"/>
        </w:rPr>
        <w:t xml:space="preserve"> from </w:t>
      </w:r>
      <w:r w:rsidR="00904465">
        <w:rPr>
          <w:rFonts w:ascii="Goudy Old Style" w:hAnsi="Goudy Old Style"/>
          <w:color w:val="000000" w:themeColor="text1"/>
        </w:rPr>
        <w:t>“open awareness</w:t>
      </w:r>
      <w:r w:rsidR="005105D3">
        <w:rPr>
          <w:rFonts w:ascii="Goudy Old Style" w:hAnsi="Goudy Old Style"/>
          <w:color w:val="000000" w:themeColor="text1"/>
        </w:rPr>
        <w:t>”</w:t>
      </w:r>
      <w:r w:rsidR="00904465">
        <w:rPr>
          <w:rFonts w:ascii="Goudy Old Style" w:hAnsi="Goudy Old Style"/>
          <w:color w:val="000000" w:themeColor="text1"/>
        </w:rPr>
        <w:t xml:space="preserve"> </w:t>
      </w:r>
      <w:r w:rsidR="00352D53" w:rsidRPr="00204436">
        <w:rPr>
          <w:rFonts w:ascii="Goudy Old Style" w:hAnsi="Goudy Old Style"/>
          <w:color w:val="000000" w:themeColor="text1"/>
        </w:rPr>
        <w:t>meditation to fasting to sleep deprivation to ecstatic dancing</w:t>
      </w:r>
      <w:r w:rsidR="0075406D">
        <w:rPr>
          <w:rFonts w:ascii="Goudy Old Style" w:hAnsi="Goudy Old Style"/>
          <w:color w:val="000000" w:themeColor="text1"/>
        </w:rPr>
        <w:t>,</w:t>
      </w:r>
      <w:r w:rsidR="00352D53" w:rsidRPr="00204436">
        <w:rPr>
          <w:rFonts w:ascii="Goudy Old Style" w:hAnsi="Goudy Old Style"/>
          <w:color w:val="000000" w:themeColor="text1"/>
        </w:rPr>
        <w:t xml:space="preserve"> </w:t>
      </w:r>
      <w:r w:rsidR="00190F42">
        <w:rPr>
          <w:rFonts w:ascii="Goudy Old Style" w:hAnsi="Goudy Old Style"/>
          <w:color w:val="000000" w:themeColor="text1"/>
        </w:rPr>
        <w:t>that</w:t>
      </w:r>
      <w:r w:rsidR="00352D53" w:rsidRPr="00204436">
        <w:rPr>
          <w:rFonts w:ascii="Goudy Old Style" w:hAnsi="Goudy Old Style"/>
          <w:color w:val="000000" w:themeColor="text1"/>
        </w:rPr>
        <w:t xml:space="preserve"> bring on this experience</w:t>
      </w:r>
      <w:r w:rsidR="001129E6">
        <w:rPr>
          <w:rFonts w:ascii="Goudy Old Style" w:hAnsi="Goudy Old Style"/>
          <w:color w:val="000000" w:themeColor="text1"/>
        </w:rPr>
        <w:t>.</w:t>
      </w:r>
      <w:r w:rsidR="00352D53" w:rsidRPr="00204436">
        <w:rPr>
          <w:rFonts w:ascii="Goudy Old Style" w:hAnsi="Goudy Old Style"/>
          <w:color w:val="000000" w:themeColor="text1"/>
        </w:rPr>
        <w:t xml:space="preserve"> </w:t>
      </w:r>
      <w:r w:rsidR="001129E6">
        <w:rPr>
          <w:rFonts w:ascii="Goudy Old Style" w:hAnsi="Goudy Old Style"/>
          <w:color w:val="000000" w:themeColor="text1"/>
        </w:rPr>
        <w:t>They’</w:t>
      </w:r>
      <w:r w:rsidR="00352D53" w:rsidRPr="00204436">
        <w:rPr>
          <w:rFonts w:ascii="Goudy Old Style" w:hAnsi="Goudy Old Style"/>
          <w:color w:val="000000" w:themeColor="text1"/>
        </w:rPr>
        <w:t>ve integrated psychedelic chemicals like ayahuasca and</w:t>
      </w:r>
      <w:r w:rsidR="0075406D">
        <w:rPr>
          <w:rFonts w:ascii="Goudy Old Style" w:hAnsi="Goudy Old Style"/>
          <w:color w:val="000000" w:themeColor="text1"/>
        </w:rPr>
        <w:t xml:space="preserve"> mescaline into those </w:t>
      </w:r>
      <w:r w:rsidR="00190F42">
        <w:rPr>
          <w:rFonts w:ascii="Goudy Old Style" w:hAnsi="Goudy Old Style"/>
          <w:color w:val="000000" w:themeColor="text1"/>
        </w:rPr>
        <w:t>practices</w:t>
      </w:r>
      <w:r w:rsidR="0075406D">
        <w:rPr>
          <w:rFonts w:ascii="Goudy Old Style" w:hAnsi="Goudy Old Style"/>
          <w:color w:val="000000" w:themeColor="text1"/>
        </w:rPr>
        <w:t xml:space="preserve">. </w:t>
      </w:r>
      <w:r w:rsidR="00352D53" w:rsidRPr="00204436">
        <w:rPr>
          <w:rFonts w:ascii="Goudy Old Style" w:hAnsi="Goudy Old Style"/>
          <w:color w:val="000000" w:themeColor="text1"/>
        </w:rPr>
        <w:t>The Buddhist scholar Stephen Batchelor calls the experience “everyday nirvana</w:t>
      </w:r>
      <w:r w:rsidR="0075406D">
        <w:rPr>
          <w:rFonts w:ascii="Goudy Old Style" w:hAnsi="Goudy Old Style"/>
          <w:color w:val="000000" w:themeColor="text1"/>
        </w:rPr>
        <w:t>.”</w:t>
      </w:r>
      <w:r w:rsidR="00352D53" w:rsidRPr="00204436">
        <w:rPr>
          <w:rFonts w:ascii="Goudy Old Style" w:hAnsi="Goudy Old Style"/>
          <w:color w:val="000000" w:themeColor="text1"/>
        </w:rPr>
        <w:t xml:space="preserve"> </w:t>
      </w:r>
      <w:r w:rsidR="00FF70D5">
        <w:rPr>
          <w:rFonts w:ascii="Goudy Old Style" w:hAnsi="Goudy Old Style"/>
          <w:color w:val="000000" w:themeColor="text1"/>
        </w:rPr>
        <w:t>(Batchelor, 2015).</w:t>
      </w:r>
    </w:p>
    <w:p w14:paraId="21725D69" w14:textId="1735D6D3" w:rsidR="00742703" w:rsidRPr="00204436" w:rsidRDefault="00742703" w:rsidP="0075406D">
      <w:pPr>
        <w:spacing w:line="360" w:lineRule="auto"/>
        <w:ind w:firstLine="720"/>
        <w:rPr>
          <w:rFonts w:ascii="Goudy Old Style" w:hAnsi="Goudy Old Style"/>
          <w:color w:val="000000" w:themeColor="text1"/>
        </w:rPr>
      </w:pPr>
      <w:r w:rsidRPr="00204436">
        <w:rPr>
          <w:rFonts w:ascii="Goudy Old Style" w:hAnsi="Goudy Old Style"/>
          <w:color w:val="000000" w:themeColor="text1"/>
        </w:rPr>
        <w:t xml:space="preserve">William Wordsworth </w:t>
      </w:r>
      <w:r w:rsidR="00904465">
        <w:rPr>
          <w:rFonts w:ascii="Goudy Old Style" w:hAnsi="Goudy Old Style"/>
          <w:color w:val="000000" w:themeColor="text1"/>
        </w:rPr>
        <w:t>has perhaps the best description, telling us</w:t>
      </w:r>
      <w:r w:rsidRPr="00204436">
        <w:rPr>
          <w:rFonts w:ascii="Goudy Old Style" w:hAnsi="Goudy Old Style"/>
          <w:color w:val="000000" w:themeColor="text1"/>
        </w:rPr>
        <w:t xml:space="preserve"> </w:t>
      </w:r>
      <w:r w:rsidR="001129E6">
        <w:rPr>
          <w:rFonts w:ascii="Goudy Old Style" w:hAnsi="Goudy Old Style"/>
          <w:color w:val="000000" w:themeColor="text1"/>
        </w:rPr>
        <w:t xml:space="preserve">how, </w:t>
      </w:r>
      <w:r w:rsidRPr="00204436">
        <w:rPr>
          <w:rFonts w:ascii="Goudy Old Style" w:hAnsi="Goudy Old Style"/>
          <w:color w:val="000000" w:themeColor="text1"/>
        </w:rPr>
        <w:t xml:space="preserve">as </w:t>
      </w:r>
      <w:r w:rsidR="000F2E34">
        <w:rPr>
          <w:rFonts w:ascii="Goudy Old Style" w:hAnsi="Goudy Old Style"/>
          <w:color w:val="000000" w:themeColor="text1"/>
        </w:rPr>
        <w:t xml:space="preserve">a child, </w:t>
      </w:r>
      <w:r w:rsidRPr="00204436">
        <w:rPr>
          <w:rFonts w:ascii="Goudy Old Style" w:hAnsi="Goudy Old Style"/>
          <w:color w:val="000000" w:themeColor="text1"/>
        </w:rPr>
        <w:t xml:space="preserve">he came home at sunset from a long skating expedition in the frozen Lake District. </w:t>
      </w:r>
    </w:p>
    <w:p w14:paraId="3B76480E" w14:textId="77777777" w:rsidR="0075406D" w:rsidRDefault="0075406D" w:rsidP="0075406D">
      <w:pPr>
        <w:spacing w:line="360" w:lineRule="auto"/>
        <w:ind w:firstLine="720"/>
        <w:rPr>
          <w:rFonts w:ascii="Goudy Old Style" w:hAnsi="Goudy Old Style"/>
          <w:color w:val="000000" w:themeColor="text1"/>
        </w:rPr>
      </w:pPr>
    </w:p>
    <w:p w14:paraId="43B722CB" w14:textId="77777777" w:rsidR="00742703" w:rsidRPr="0075406D" w:rsidRDefault="00742703" w:rsidP="0075406D">
      <w:pPr>
        <w:spacing w:line="360" w:lineRule="auto"/>
        <w:ind w:left="720"/>
        <w:rPr>
          <w:rFonts w:ascii="Goudy Old Style" w:hAnsi="Goudy Old Style"/>
          <w:color w:val="000000" w:themeColor="text1"/>
          <w:sz w:val="22"/>
        </w:rPr>
      </w:pPr>
      <w:r w:rsidRPr="0075406D">
        <w:rPr>
          <w:rFonts w:ascii="Goudy Old Style" w:hAnsi="Goudy Old Style"/>
          <w:color w:val="000000" w:themeColor="text1"/>
          <w:sz w:val="22"/>
        </w:rPr>
        <w:t>There was a time when meadow, grove, and stream,</w:t>
      </w:r>
      <w:r w:rsidRPr="0075406D">
        <w:rPr>
          <w:rFonts w:ascii="Goudy Old Style" w:hAnsi="Goudy Old Style"/>
          <w:color w:val="000000" w:themeColor="text1"/>
          <w:sz w:val="22"/>
        </w:rPr>
        <w:br/>
        <w:t>The earth, and every common sight,</w:t>
      </w:r>
      <w:r w:rsidRPr="0075406D">
        <w:rPr>
          <w:rFonts w:ascii="Goudy Old Style" w:hAnsi="Goudy Old Style"/>
          <w:color w:val="000000" w:themeColor="text1"/>
          <w:sz w:val="22"/>
        </w:rPr>
        <w:br/>
        <w:t>To me did seem</w:t>
      </w:r>
      <w:r w:rsidRPr="0075406D">
        <w:rPr>
          <w:rFonts w:ascii="Goudy Old Style" w:hAnsi="Goudy Old Style"/>
          <w:color w:val="000000" w:themeColor="text1"/>
          <w:sz w:val="22"/>
        </w:rPr>
        <w:br/>
      </w:r>
      <w:proofErr w:type="spellStart"/>
      <w:r w:rsidRPr="0075406D">
        <w:rPr>
          <w:rFonts w:ascii="Goudy Old Style" w:hAnsi="Goudy Old Style"/>
          <w:color w:val="000000" w:themeColor="text1"/>
          <w:sz w:val="22"/>
        </w:rPr>
        <w:t>Apparelled</w:t>
      </w:r>
      <w:proofErr w:type="spellEnd"/>
      <w:r w:rsidRPr="0075406D">
        <w:rPr>
          <w:rFonts w:ascii="Goudy Old Style" w:hAnsi="Goudy Old Style"/>
          <w:color w:val="000000" w:themeColor="text1"/>
          <w:sz w:val="22"/>
        </w:rPr>
        <w:t xml:space="preserve"> in celestial light,</w:t>
      </w:r>
      <w:r w:rsidRPr="0075406D">
        <w:rPr>
          <w:rFonts w:ascii="Goudy Old Style" w:hAnsi="Goudy Old Style"/>
          <w:color w:val="000000" w:themeColor="text1"/>
          <w:sz w:val="22"/>
        </w:rPr>
        <w:br/>
        <w:t>The glory and the freshness of a dream.</w:t>
      </w:r>
    </w:p>
    <w:p w14:paraId="63BE9A30" w14:textId="77777777" w:rsidR="004A3BD5" w:rsidRDefault="004A3BD5" w:rsidP="0075406D">
      <w:pPr>
        <w:spacing w:line="360" w:lineRule="auto"/>
        <w:ind w:firstLine="720"/>
        <w:rPr>
          <w:rFonts w:ascii="Goudy Old Style" w:hAnsi="Goudy Old Style"/>
          <w:color w:val="000000" w:themeColor="text1"/>
        </w:rPr>
      </w:pPr>
    </w:p>
    <w:p w14:paraId="222E187A" w14:textId="77777777" w:rsidR="004A3BD5" w:rsidRDefault="004A3BD5" w:rsidP="0075406D">
      <w:pPr>
        <w:spacing w:line="360" w:lineRule="auto"/>
        <w:rPr>
          <w:rFonts w:ascii="Goudy Old Style" w:hAnsi="Goudy Old Style"/>
          <w:color w:val="000000" w:themeColor="text1"/>
        </w:rPr>
      </w:pPr>
      <w:r>
        <w:rPr>
          <w:rFonts w:ascii="Goudy Old Style" w:hAnsi="Goudy Old Style"/>
          <w:color w:val="000000" w:themeColor="text1"/>
        </w:rPr>
        <w:t xml:space="preserve">And he famously identified childhood with the numinous. </w:t>
      </w:r>
    </w:p>
    <w:p w14:paraId="5D6DCF85" w14:textId="77777777" w:rsidR="004A3BD5" w:rsidRDefault="004A3BD5" w:rsidP="0075406D">
      <w:pPr>
        <w:spacing w:line="360" w:lineRule="auto"/>
        <w:ind w:firstLine="720"/>
        <w:rPr>
          <w:rFonts w:ascii="Goudy Old Style" w:hAnsi="Goudy Old Style"/>
          <w:color w:val="000000" w:themeColor="text1"/>
        </w:rPr>
      </w:pPr>
    </w:p>
    <w:p w14:paraId="58BEFAEE" w14:textId="77777777" w:rsidR="004A3BD5" w:rsidRPr="0075406D" w:rsidRDefault="004A3BD5" w:rsidP="0075406D">
      <w:pPr>
        <w:spacing w:line="360" w:lineRule="auto"/>
        <w:ind w:firstLine="720"/>
        <w:rPr>
          <w:rFonts w:ascii="Goudy Old Style" w:hAnsi="Goudy Old Style"/>
          <w:color w:val="000000" w:themeColor="text1"/>
          <w:sz w:val="22"/>
        </w:rPr>
      </w:pPr>
      <w:r w:rsidRPr="0075406D">
        <w:rPr>
          <w:rFonts w:ascii="Goudy Old Style" w:hAnsi="Goudy Old Style"/>
          <w:color w:val="000000" w:themeColor="text1"/>
          <w:sz w:val="22"/>
        </w:rPr>
        <w:t xml:space="preserve">Not in entire forgetfulness, </w:t>
      </w:r>
    </w:p>
    <w:p w14:paraId="31AD5F98" w14:textId="77777777" w:rsidR="004A3BD5" w:rsidRPr="0075406D" w:rsidRDefault="004A3BD5" w:rsidP="0075406D">
      <w:pPr>
        <w:spacing w:line="360" w:lineRule="auto"/>
        <w:ind w:firstLine="720"/>
        <w:rPr>
          <w:rFonts w:ascii="Goudy Old Style" w:hAnsi="Goudy Old Style"/>
          <w:color w:val="000000" w:themeColor="text1"/>
          <w:sz w:val="22"/>
        </w:rPr>
      </w:pPr>
      <w:r w:rsidRPr="0075406D">
        <w:rPr>
          <w:rFonts w:ascii="Goudy Old Style" w:hAnsi="Goudy Old Style"/>
          <w:color w:val="000000" w:themeColor="text1"/>
          <w:sz w:val="22"/>
        </w:rPr>
        <w:t xml:space="preserve">And not in utter nakedness, </w:t>
      </w:r>
    </w:p>
    <w:p w14:paraId="6339099B" w14:textId="77777777" w:rsidR="004A3BD5" w:rsidRPr="0075406D" w:rsidRDefault="004A3BD5" w:rsidP="0075406D">
      <w:pPr>
        <w:spacing w:line="360" w:lineRule="auto"/>
        <w:ind w:firstLine="720"/>
        <w:rPr>
          <w:rFonts w:ascii="Goudy Old Style" w:hAnsi="Goudy Old Style"/>
          <w:color w:val="000000" w:themeColor="text1"/>
          <w:sz w:val="22"/>
        </w:rPr>
      </w:pPr>
      <w:r w:rsidRPr="0075406D">
        <w:rPr>
          <w:rFonts w:ascii="Goudy Old Style" w:hAnsi="Goudy Old Style"/>
          <w:color w:val="000000" w:themeColor="text1"/>
          <w:sz w:val="22"/>
        </w:rPr>
        <w:t xml:space="preserve">But trailing clouds of glory do we come </w:t>
      </w:r>
    </w:p>
    <w:p w14:paraId="1E3272C7" w14:textId="77777777" w:rsidR="007520EE" w:rsidRPr="00204436" w:rsidRDefault="007520EE" w:rsidP="0075406D">
      <w:pPr>
        <w:spacing w:line="360" w:lineRule="auto"/>
        <w:ind w:firstLine="720"/>
        <w:rPr>
          <w:rFonts w:ascii="Goudy Old Style" w:hAnsi="Goudy Old Style"/>
          <w:color w:val="000000" w:themeColor="text1"/>
        </w:rPr>
      </w:pPr>
    </w:p>
    <w:p w14:paraId="1069EC40" w14:textId="16184B29" w:rsidR="00B01ECC" w:rsidRPr="00204436" w:rsidRDefault="00EA7596" w:rsidP="0075406D">
      <w:pPr>
        <w:spacing w:line="360" w:lineRule="auto"/>
        <w:ind w:firstLine="720"/>
        <w:rPr>
          <w:rFonts w:ascii="Goudy Old Style" w:hAnsi="Goudy Old Style"/>
          <w:color w:val="000000" w:themeColor="text1"/>
        </w:rPr>
      </w:pPr>
      <w:r>
        <w:rPr>
          <w:rFonts w:ascii="Goudy Old Style" w:hAnsi="Goudy Old Style"/>
          <w:color w:val="000000" w:themeColor="text1"/>
        </w:rPr>
        <w:t xml:space="preserve">Some </w:t>
      </w:r>
      <w:r w:rsidR="00352D53" w:rsidRPr="00204436">
        <w:rPr>
          <w:rFonts w:ascii="Goudy Old Style" w:hAnsi="Goudy Old Style"/>
          <w:color w:val="000000" w:themeColor="text1"/>
        </w:rPr>
        <w:t xml:space="preserve">of the most vivid literary evocations of the numinous </w:t>
      </w:r>
      <w:r w:rsidR="009650C4">
        <w:rPr>
          <w:rFonts w:ascii="Goudy Old Style" w:hAnsi="Goudy Old Style"/>
          <w:color w:val="000000" w:themeColor="text1"/>
        </w:rPr>
        <w:t>appear</w:t>
      </w:r>
      <w:r w:rsidR="00352D53" w:rsidRPr="00204436">
        <w:rPr>
          <w:rFonts w:ascii="Goudy Old Style" w:hAnsi="Goudy Old Style"/>
          <w:color w:val="000000" w:themeColor="text1"/>
        </w:rPr>
        <w:t xml:space="preserve"> in children’s books</w:t>
      </w:r>
      <w:r w:rsidR="0075406D">
        <w:rPr>
          <w:rFonts w:ascii="Goudy Old Style" w:hAnsi="Goudy Old Style"/>
          <w:color w:val="000000" w:themeColor="text1"/>
        </w:rPr>
        <w:t>: Alice at the looking g</w:t>
      </w:r>
      <w:r w:rsidR="00352D53" w:rsidRPr="00204436">
        <w:rPr>
          <w:rFonts w:ascii="Goudy Old Style" w:hAnsi="Goudy Old Style"/>
          <w:color w:val="000000" w:themeColor="text1"/>
        </w:rPr>
        <w:t xml:space="preserve">lass, Lucy at the </w:t>
      </w:r>
      <w:r w:rsidR="00352D53">
        <w:rPr>
          <w:rFonts w:ascii="Goudy Old Style" w:hAnsi="Goudy Old Style"/>
          <w:color w:val="000000" w:themeColor="text1"/>
        </w:rPr>
        <w:t>l</w:t>
      </w:r>
      <w:r w:rsidR="00352D53" w:rsidRPr="00204436">
        <w:rPr>
          <w:rFonts w:ascii="Goudy Old Style" w:hAnsi="Goudy Old Style"/>
          <w:color w:val="000000" w:themeColor="text1"/>
        </w:rPr>
        <w:t>amppost in the Narnia snow, Bilbo among the elves. Religious literature also makes this connection. The Zen tradition talks about Beginners Mind as a first st</w:t>
      </w:r>
      <w:r w:rsidR="0075406D">
        <w:rPr>
          <w:rFonts w:ascii="Goudy Old Style" w:hAnsi="Goudy Old Style"/>
          <w:color w:val="000000" w:themeColor="text1"/>
        </w:rPr>
        <w:t>ep in meditation, and</w:t>
      </w:r>
      <w:r w:rsidR="007B775B">
        <w:rPr>
          <w:rFonts w:ascii="Goudy Old Style" w:hAnsi="Goudy Old Style"/>
          <w:color w:val="000000" w:themeColor="text1"/>
        </w:rPr>
        <w:t>,</w:t>
      </w:r>
      <w:r w:rsidR="0075406D">
        <w:rPr>
          <w:rFonts w:ascii="Goudy Old Style" w:hAnsi="Goudy Old Style"/>
          <w:color w:val="000000" w:themeColor="text1"/>
        </w:rPr>
        <w:t xml:space="preserve"> of course</w:t>
      </w:r>
      <w:r w:rsidR="007B775B">
        <w:rPr>
          <w:rFonts w:ascii="Goudy Old Style" w:hAnsi="Goudy Old Style"/>
          <w:color w:val="000000" w:themeColor="text1"/>
        </w:rPr>
        <w:t>,</w:t>
      </w:r>
      <w:r w:rsidR="00352D53" w:rsidRPr="00204436">
        <w:rPr>
          <w:rFonts w:ascii="Goudy Old Style" w:hAnsi="Goudy Old Style"/>
          <w:color w:val="000000" w:themeColor="text1"/>
        </w:rPr>
        <w:t xml:space="preserve"> there is the Christian injunction to become like a little child.  </w:t>
      </w:r>
    </w:p>
    <w:p w14:paraId="49C338EF" w14:textId="36525A67" w:rsidR="007B775B" w:rsidRDefault="00B01ECC" w:rsidP="007B775B">
      <w:pPr>
        <w:spacing w:line="360" w:lineRule="auto"/>
        <w:ind w:firstLine="720"/>
        <w:rPr>
          <w:rFonts w:ascii="Goudy Old Style" w:hAnsi="Goudy Old Style"/>
          <w:color w:val="000000" w:themeColor="text1"/>
        </w:rPr>
      </w:pPr>
      <w:r w:rsidRPr="00204436">
        <w:rPr>
          <w:rFonts w:ascii="Goudy Old Style" w:hAnsi="Goudy Old Style"/>
          <w:color w:val="000000" w:themeColor="text1"/>
        </w:rPr>
        <w:lastRenderedPageBreak/>
        <w:t xml:space="preserve">I </w:t>
      </w:r>
      <w:r w:rsidR="007B775B">
        <w:rPr>
          <w:rFonts w:ascii="Goudy Old Style" w:hAnsi="Goudy Old Style"/>
          <w:color w:val="000000" w:themeColor="text1"/>
        </w:rPr>
        <w:t>argue that</w:t>
      </w:r>
      <w:r w:rsidRPr="00204436">
        <w:rPr>
          <w:rFonts w:ascii="Goudy Old Style" w:hAnsi="Goudy Old Style"/>
          <w:color w:val="000000" w:themeColor="text1"/>
        </w:rPr>
        <w:t xml:space="preserve"> there is a </w:t>
      </w:r>
      <w:r w:rsidR="004A3BD5">
        <w:rPr>
          <w:rFonts w:ascii="Goudy Old Style" w:hAnsi="Goudy Old Style"/>
          <w:color w:val="000000" w:themeColor="text1"/>
        </w:rPr>
        <w:t xml:space="preserve">scientific </w:t>
      </w:r>
      <w:r w:rsidRPr="00204436">
        <w:rPr>
          <w:rFonts w:ascii="Goudy Old Style" w:hAnsi="Goudy Old Style"/>
          <w:color w:val="000000" w:themeColor="text1"/>
        </w:rPr>
        <w:t>reality behind the</w:t>
      </w:r>
      <w:r w:rsidR="004B660B">
        <w:rPr>
          <w:rFonts w:ascii="Goudy Old Style" w:hAnsi="Goudy Old Style"/>
          <w:color w:val="000000" w:themeColor="text1"/>
        </w:rPr>
        <w:t>se</w:t>
      </w:r>
      <w:r w:rsidRPr="00204436">
        <w:rPr>
          <w:rFonts w:ascii="Goudy Old Style" w:hAnsi="Goudy Old Style"/>
          <w:color w:val="000000" w:themeColor="text1"/>
        </w:rPr>
        <w:t xml:space="preserve"> metaphors. The experience of the numinous </w:t>
      </w:r>
      <w:r w:rsidR="0075406D" w:rsidRPr="0075406D">
        <w:rPr>
          <w:rFonts w:ascii="Goudy Old Style" w:hAnsi="Goudy Old Style"/>
          <w:i/>
          <w:color w:val="000000" w:themeColor="text1"/>
        </w:rPr>
        <w:t>is</w:t>
      </w:r>
      <w:r w:rsidRPr="00204436">
        <w:rPr>
          <w:rFonts w:ascii="Goudy Old Style" w:hAnsi="Goudy Old Style"/>
          <w:color w:val="000000" w:themeColor="text1"/>
        </w:rPr>
        <w:t xml:space="preserve">, actually, the ordinary everyday experience of millions of ordinary everyday children. These everyday experiences may not be as intense or unusual as the religious or poetic ones, but they have the same foundation. </w:t>
      </w:r>
      <w:r w:rsidR="000F47EB">
        <w:rPr>
          <w:rFonts w:ascii="Goudy Old Style" w:hAnsi="Goudy Old Style"/>
          <w:color w:val="000000" w:themeColor="text1"/>
        </w:rPr>
        <w:t>This argument depends on both functional and neurological parallels between child</w:t>
      </w:r>
      <w:r w:rsidR="00904465">
        <w:rPr>
          <w:rFonts w:ascii="Goudy Old Style" w:hAnsi="Goudy Old Style"/>
          <w:color w:val="000000" w:themeColor="text1"/>
        </w:rPr>
        <w:t>ren’s minds and brains</w:t>
      </w:r>
      <w:r w:rsidR="000F47EB">
        <w:rPr>
          <w:rFonts w:ascii="Goudy Old Style" w:hAnsi="Goudy Old Style"/>
          <w:color w:val="000000" w:themeColor="text1"/>
        </w:rPr>
        <w:t xml:space="preserve"> and </w:t>
      </w:r>
      <w:r w:rsidR="00190F42">
        <w:rPr>
          <w:rFonts w:ascii="Goudy Old Style" w:hAnsi="Goudy Old Style"/>
          <w:color w:val="000000" w:themeColor="text1"/>
        </w:rPr>
        <w:t xml:space="preserve">the features of the mind and brain that accompany </w:t>
      </w:r>
      <w:r w:rsidR="000F47EB">
        <w:rPr>
          <w:rFonts w:ascii="Goudy Old Style" w:hAnsi="Goudy Old Style"/>
          <w:color w:val="000000" w:themeColor="text1"/>
        </w:rPr>
        <w:t xml:space="preserve">numinous experience. </w:t>
      </w:r>
    </w:p>
    <w:p w14:paraId="6D13CEB0" w14:textId="7D32C9A0" w:rsidR="00EA7596" w:rsidRDefault="000F47EB" w:rsidP="007B775B">
      <w:pPr>
        <w:spacing w:line="360" w:lineRule="auto"/>
        <w:ind w:firstLine="720"/>
        <w:rPr>
          <w:rFonts w:ascii="Goudy Old Style" w:hAnsi="Goudy Old Style"/>
          <w:color w:val="000000" w:themeColor="text1"/>
        </w:rPr>
      </w:pPr>
      <w:r>
        <w:rPr>
          <w:rFonts w:ascii="Goudy Old Style" w:hAnsi="Goudy Old Style"/>
          <w:color w:val="000000" w:themeColor="text1"/>
        </w:rPr>
        <w:t>First</w:t>
      </w:r>
      <w:r w:rsidR="002D0532">
        <w:rPr>
          <w:rFonts w:ascii="Goudy Old Style" w:hAnsi="Goudy Old Style"/>
          <w:color w:val="000000" w:themeColor="text1"/>
        </w:rPr>
        <w:t>,</w:t>
      </w:r>
      <w:r>
        <w:rPr>
          <w:rFonts w:ascii="Goudy Old Style" w:hAnsi="Goudy Old Style"/>
          <w:color w:val="000000" w:themeColor="text1"/>
        </w:rPr>
        <w:t xml:space="preserve"> from a functional</w:t>
      </w:r>
      <w:r w:rsidR="00904465">
        <w:rPr>
          <w:rFonts w:ascii="Goudy Old Style" w:hAnsi="Goudy Old Style"/>
          <w:color w:val="000000" w:themeColor="text1"/>
        </w:rPr>
        <w:t>,</w:t>
      </w:r>
      <w:r w:rsidR="0083408C">
        <w:rPr>
          <w:rFonts w:ascii="Goudy Old Style" w:hAnsi="Goudy Old Style"/>
          <w:color w:val="000000" w:themeColor="text1"/>
        </w:rPr>
        <w:t xml:space="preserve"> evolutionary</w:t>
      </w:r>
      <w:r>
        <w:rPr>
          <w:rFonts w:ascii="Goudy Old Style" w:hAnsi="Goudy Old Style"/>
          <w:color w:val="000000" w:themeColor="text1"/>
        </w:rPr>
        <w:t xml:space="preserve"> perspective we might ask w</w:t>
      </w:r>
      <w:r w:rsidR="00B5668B">
        <w:rPr>
          <w:rFonts w:ascii="Goudy Old Style" w:hAnsi="Goudy Old Style"/>
          <w:color w:val="000000" w:themeColor="text1"/>
        </w:rPr>
        <w:t>hy childhood experience</w:t>
      </w:r>
      <w:proofErr w:type="gramStart"/>
      <w:r w:rsidR="0083408C">
        <w:rPr>
          <w:rFonts w:ascii="Goudy Old Style" w:hAnsi="Goudy Old Style"/>
          <w:color w:val="000000" w:themeColor="text1"/>
        </w:rPr>
        <w:t>, in particular,</w:t>
      </w:r>
      <w:r w:rsidR="00B5668B">
        <w:rPr>
          <w:rFonts w:ascii="Goudy Old Style" w:hAnsi="Goudy Old Style"/>
          <w:color w:val="000000" w:themeColor="text1"/>
        </w:rPr>
        <w:t xml:space="preserve"> </w:t>
      </w:r>
      <w:r w:rsidR="002D0532">
        <w:rPr>
          <w:rFonts w:ascii="Goudy Old Style" w:hAnsi="Goudy Old Style"/>
          <w:color w:val="000000" w:themeColor="text1"/>
        </w:rPr>
        <w:t>would</w:t>
      </w:r>
      <w:proofErr w:type="gramEnd"/>
      <w:r w:rsidR="002D0532">
        <w:rPr>
          <w:rFonts w:ascii="Goudy Old Style" w:hAnsi="Goudy Old Style"/>
          <w:color w:val="000000" w:themeColor="text1"/>
        </w:rPr>
        <w:t xml:space="preserve"> </w:t>
      </w:r>
      <w:r w:rsidR="00B5668B">
        <w:rPr>
          <w:rFonts w:ascii="Goudy Old Style" w:hAnsi="Goudy Old Style"/>
          <w:color w:val="000000" w:themeColor="text1"/>
        </w:rPr>
        <w:t>have this distinctive character, only fleetingly captured in adult</w:t>
      </w:r>
      <w:r w:rsidR="00F24F18">
        <w:rPr>
          <w:rFonts w:ascii="Goudy Old Style" w:hAnsi="Goudy Old Style"/>
          <w:color w:val="000000" w:themeColor="text1"/>
        </w:rPr>
        <w:t>hood</w:t>
      </w:r>
      <w:r w:rsidR="00B5668B">
        <w:rPr>
          <w:rFonts w:ascii="Goudy Old Style" w:hAnsi="Goudy Old Style"/>
          <w:color w:val="000000" w:themeColor="text1"/>
        </w:rPr>
        <w:t xml:space="preserve">? </w:t>
      </w:r>
      <w:r w:rsidR="007520EE">
        <w:rPr>
          <w:rFonts w:ascii="Goudy Old Style" w:hAnsi="Goudy Old Style"/>
          <w:color w:val="000000" w:themeColor="text1"/>
        </w:rPr>
        <w:t>T</w:t>
      </w:r>
      <w:r w:rsidR="006A5A99">
        <w:rPr>
          <w:rFonts w:ascii="Goudy Old Style" w:hAnsi="Goudy Old Style"/>
          <w:color w:val="000000" w:themeColor="text1"/>
        </w:rPr>
        <w:t>he</w:t>
      </w:r>
      <w:r w:rsidR="007B4295">
        <w:rPr>
          <w:rFonts w:ascii="Goudy Old Style" w:hAnsi="Goudy Old Style"/>
          <w:color w:val="000000" w:themeColor="text1"/>
        </w:rPr>
        <w:t xml:space="preserve"> answer</w:t>
      </w:r>
      <w:r w:rsidR="006A5A99">
        <w:rPr>
          <w:rFonts w:ascii="Goudy Old Style" w:hAnsi="Goudy Old Style"/>
          <w:color w:val="000000" w:themeColor="text1"/>
        </w:rPr>
        <w:t xml:space="preserve"> lies in </w:t>
      </w:r>
      <w:r w:rsidR="00B139BD">
        <w:rPr>
          <w:rFonts w:ascii="Goudy Old Style" w:hAnsi="Goudy Old Style"/>
          <w:color w:val="000000" w:themeColor="text1"/>
        </w:rPr>
        <w:t>t</w:t>
      </w:r>
      <w:r w:rsidR="006A5A99">
        <w:rPr>
          <w:rFonts w:ascii="Goudy Old Style" w:hAnsi="Goudy Old Style"/>
          <w:color w:val="000000" w:themeColor="text1"/>
        </w:rPr>
        <w:t xml:space="preserve">he </w:t>
      </w:r>
      <w:r w:rsidR="00F24F18">
        <w:rPr>
          <w:rFonts w:ascii="Goudy Old Style" w:hAnsi="Goudy Old Style"/>
          <w:color w:val="000000" w:themeColor="text1"/>
        </w:rPr>
        <w:t>biological</w:t>
      </w:r>
      <w:r w:rsidR="006A5A99">
        <w:rPr>
          <w:rFonts w:ascii="Goudy Old Style" w:hAnsi="Goudy Old Style"/>
          <w:color w:val="000000" w:themeColor="text1"/>
        </w:rPr>
        <w:t xml:space="preserve"> </w:t>
      </w:r>
      <w:r w:rsidR="0083408C">
        <w:rPr>
          <w:rFonts w:ascii="Goudy Old Style" w:hAnsi="Goudy Old Style"/>
          <w:color w:val="000000" w:themeColor="text1"/>
        </w:rPr>
        <w:t xml:space="preserve">and evolutionary </w:t>
      </w:r>
      <w:r w:rsidR="006A5A99">
        <w:rPr>
          <w:rFonts w:ascii="Goudy Old Style" w:hAnsi="Goudy Old Style"/>
          <w:color w:val="000000" w:themeColor="text1"/>
        </w:rPr>
        <w:t xml:space="preserve">origins of childhood itself. </w:t>
      </w:r>
      <w:r w:rsidR="00B139BD">
        <w:rPr>
          <w:rFonts w:ascii="Goudy Old Style" w:hAnsi="Goudy Old Style"/>
          <w:color w:val="000000" w:themeColor="text1"/>
        </w:rPr>
        <w:t>Childhood is an evolutionary paradox</w:t>
      </w:r>
      <w:r w:rsidR="0075406D">
        <w:rPr>
          <w:rFonts w:ascii="Goudy Old Style" w:hAnsi="Goudy Old Style"/>
          <w:color w:val="000000" w:themeColor="text1"/>
        </w:rPr>
        <w:t>:</w:t>
      </w:r>
      <w:r w:rsidR="00B139BD">
        <w:rPr>
          <w:rFonts w:ascii="Goudy Old Style" w:hAnsi="Goudy Old Style"/>
          <w:color w:val="000000" w:themeColor="text1"/>
        </w:rPr>
        <w:t xml:space="preserve"> why have such</w:t>
      </w:r>
      <w:r w:rsidR="004F090B">
        <w:rPr>
          <w:rFonts w:ascii="Goudy Old Style" w:hAnsi="Goudy Old Style"/>
          <w:color w:val="000000" w:themeColor="text1"/>
        </w:rPr>
        <w:t xml:space="preserve"> </w:t>
      </w:r>
      <w:r w:rsidR="00B139BD">
        <w:rPr>
          <w:rFonts w:ascii="Goudy Old Style" w:hAnsi="Goudy Old Style"/>
          <w:color w:val="000000" w:themeColor="text1"/>
        </w:rPr>
        <w:t>a long period</w:t>
      </w:r>
      <w:r w:rsidR="004F090B">
        <w:rPr>
          <w:rFonts w:ascii="Goudy Old Style" w:hAnsi="Goudy Old Style"/>
          <w:color w:val="000000" w:themeColor="text1"/>
        </w:rPr>
        <w:t xml:space="preserve"> of helpless dependence? </w:t>
      </w:r>
      <w:r w:rsidR="001B4C59">
        <w:rPr>
          <w:rFonts w:ascii="Goudy Old Style" w:hAnsi="Goudy Old Style"/>
          <w:color w:val="000000" w:themeColor="text1"/>
        </w:rPr>
        <w:t>It’s</w:t>
      </w:r>
      <w:r w:rsidR="00FA0CE6">
        <w:rPr>
          <w:rFonts w:ascii="Goudy Old Style" w:hAnsi="Goudy Old Style"/>
          <w:color w:val="000000" w:themeColor="text1"/>
        </w:rPr>
        <w:t xml:space="preserve"> </w:t>
      </w:r>
      <w:r w:rsidR="004F090B">
        <w:rPr>
          <w:rFonts w:ascii="Goudy Old Style" w:hAnsi="Goudy Old Style"/>
          <w:color w:val="000000" w:themeColor="text1"/>
        </w:rPr>
        <w:t>especially puzzling because</w:t>
      </w:r>
      <w:r w:rsidR="00742703">
        <w:rPr>
          <w:rFonts w:ascii="Goudy Old Style" w:hAnsi="Goudy Old Style"/>
          <w:color w:val="000000" w:themeColor="text1"/>
        </w:rPr>
        <w:t>, across a remarkable variety of animals,</w:t>
      </w:r>
      <w:r w:rsidR="004F090B">
        <w:rPr>
          <w:rFonts w:ascii="Goudy Old Style" w:hAnsi="Goudy Old Style"/>
          <w:color w:val="000000" w:themeColor="text1"/>
        </w:rPr>
        <w:t xml:space="preserve"> a long childhood is correlated with larger brains</w:t>
      </w:r>
      <w:r w:rsidR="0075406D">
        <w:rPr>
          <w:rFonts w:ascii="Goudy Old Style" w:hAnsi="Goudy Old Style"/>
          <w:color w:val="000000" w:themeColor="text1"/>
        </w:rPr>
        <w:t>, more learning,</w:t>
      </w:r>
      <w:r w:rsidR="004F090B">
        <w:rPr>
          <w:rFonts w:ascii="Goudy Old Style" w:hAnsi="Goudy Old Style"/>
          <w:color w:val="000000" w:themeColor="text1"/>
        </w:rPr>
        <w:t xml:space="preserve"> and </w:t>
      </w:r>
      <w:r w:rsidR="00FA0CE6">
        <w:rPr>
          <w:rFonts w:ascii="Goudy Old Style" w:hAnsi="Goudy Old Style"/>
          <w:color w:val="000000" w:themeColor="text1"/>
        </w:rPr>
        <w:t xml:space="preserve">greater </w:t>
      </w:r>
      <w:r w:rsidR="004F090B">
        <w:rPr>
          <w:rFonts w:ascii="Goudy Old Style" w:hAnsi="Goudy Old Style"/>
          <w:color w:val="000000" w:themeColor="text1"/>
        </w:rPr>
        <w:t>flexibility</w:t>
      </w:r>
      <w:r w:rsidR="00742703">
        <w:rPr>
          <w:rFonts w:ascii="Goudy Old Style" w:hAnsi="Goudy Old Style"/>
          <w:color w:val="000000" w:themeColor="text1"/>
        </w:rPr>
        <w:t>.</w:t>
      </w:r>
      <w:r w:rsidR="005D1C37">
        <w:rPr>
          <w:rFonts w:ascii="Goudy Old Style" w:hAnsi="Goudy Old Style"/>
          <w:color w:val="000000" w:themeColor="text1"/>
        </w:rPr>
        <w:t xml:space="preserve"> (Kaplan et al, 2000; Snell-Rood 2013)</w:t>
      </w:r>
      <w:r w:rsidR="00BC7684">
        <w:rPr>
          <w:rFonts w:ascii="Goudy Old Style" w:hAnsi="Goudy Old Style"/>
          <w:color w:val="000000" w:themeColor="text1"/>
        </w:rPr>
        <w:t>.</w:t>
      </w:r>
      <w:r w:rsidR="005D1C37">
        <w:rPr>
          <w:rFonts w:ascii="Goudy Old Style" w:hAnsi="Goudy Old Style"/>
          <w:color w:val="000000" w:themeColor="text1"/>
        </w:rPr>
        <w:t xml:space="preserve"> </w:t>
      </w:r>
      <w:r w:rsidR="004F090B">
        <w:rPr>
          <w:rFonts w:ascii="Goudy Old Style" w:hAnsi="Goudy Old Style"/>
          <w:color w:val="000000" w:themeColor="text1"/>
        </w:rPr>
        <w:t xml:space="preserve"> </w:t>
      </w:r>
      <w:r w:rsidR="00742703">
        <w:rPr>
          <w:rFonts w:ascii="Goudy Old Style" w:hAnsi="Goudy Old Style"/>
          <w:color w:val="000000" w:themeColor="text1"/>
        </w:rPr>
        <w:t>H</w:t>
      </w:r>
      <w:r w:rsidR="004F090B">
        <w:rPr>
          <w:rFonts w:ascii="Goudy Old Style" w:hAnsi="Goudy Old Style"/>
          <w:color w:val="000000" w:themeColor="text1"/>
        </w:rPr>
        <w:t>umans have a much longer childhood than our close</w:t>
      </w:r>
      <w:r w:rsidR="001500B3">
        <w:rPr>
          <w:rFonts w:ascii="Goudy Old Style" w:hAnsi="Goudy Old Style"/>
          <w:color w:val="000000" w:themeColor="text1"/>
        </w:rPr>
        <w:t>st</w:t>
      </w:r>
      <w:r w:rsidR="004F090B">
        <w:rPr>
          <w:rFonts w:ascii="Goudy Old Style" w:hAnsi="Goudy Old Style"/>
          <w:color w:val="000000" w:themeColor="text1"/>
        </w:rPr>
        <w:t xml:space="preserve"> primate relatives. </w:t>
      </w:r>
    </w:p>
    <w:p w14:paraId="2BED18EB" w14:textId="35A15A02" w:rsidR="00B01ECC" w:rsidRDefault="000F47EB" w:rsidP="0075406D">
      <w:pPr>
        <w:spacing w:line="360" w:lineRule="auto"/>
        <w:ind w:firstLine="720"/>
        <w:rPr>
          <w:rFonts w:ascii="Goudy Old Style" w:hAnsi="Goudy Old Style"/>
          <w:color w:val="000000" w:themeColor="text1"/>
        </w:rPr>
      </w:pPr>
      <w:r>
        <w:rPr>
          <w:rFonts w:ascii="Goudy Old Style" w:hAnsi="Goudy Old Style"/>
          <w:color w:val="000000" w:themeColor="text1"/>
        </w:rPr>
        <w:t>I’ve argued that a</w:t>
      </w:r>
      <w:r w:rsidR="00F24F18">
        <w:rPr>
          <w:rFonts w:ascii="Goudy Old Style" w:hAnsi="Goudy Old Style"/>
          <w:color w:val="000000" w:themeColor="text1"/>
        </w:rPr>
        <w:t xml:space="preserve"> </w:t>
      </w:r>
      <w:r w:rsidR="00904465">
        <w:rPr>
          <w:rFonts w:ascii="Goudy Old Style" w:hAnsi="Goudy Old Style"/>
          <w:color w:val="000000" w:themeColor="text1"/>
        </w:rPr>
        <w:t xml:space="preserve">functional </w:t>
      </w:r>
      <w:r w:rsidR="00F24F18">
        <w:rPr>
          <w:rFonts w:ascii="Goudy Old Style" w:hAnsi="Goudy Old Style"/>
          <w:color w:val="000000" w:themeColor="text1"/>
        </w:rPr>
        <w:t xml:space="preserve">distinction </w:t>
      </w:r>
      <w:r w:rsidR="00FA0CE6">
        <w:rPr>
          <w:rFonts w:ascii="Goudy Old Style" w:hAnsi="Goudy Old Style"/>
          <w:color w:val="000000" w:themeColor="text1"/>
        </w:rPr>
        <w:t>from</w:t>
      </w:r>
      <w:r w:rsidR="00F24F18">
        <w:rPr>
          <w:rFonts w:ascii="Goudy Old Style" w:hAnsi="Goudy Old Style"/>
          <w:color w:val="000000" w:themeColor="text1"/>
        </w:rPr>
        <w:t xml:space="preserve"> computer science</w:t>
      </w:r>
      <w:r w:rsidR="001B4C59">
        <w:rPr>
          <w:rFonts w:ascii="Goudy Old Style" w:hAnsi="Goudy Old Style"/>
          <w:color w:val="000000" w:themeColor="text1"/>
        </w:rPr>
        <w:t xml:space="preserve"> helps explain </w:t>
      </w:r>
      <w:r w:rsidR="004A3BD5">
        <w:rPr>
          <w:rFonts w:ascii="Goudy Old Style" w:hAnsi="Goudy Old Style"/>
          <w:color w:val="000000" w:themeColor="text1"/>
        </w:rPr>
        <w:t>the evolution of childhood</w:t>
      </w:r>
      <w:r>
        <w:rPr>
          <w:rFonts w:ascii="Goudy Old Style" w:hAnsi="Goudy Old Style"/>
          <w:color w:val="000000" w:themeColor="text1"/>
        </w:rPr>
        <w:t xml:space="preserve"> (Gopnik 2020).</w:t>
      </w:r>
      <w:r w:rsidR="00F24F18">
        <w:rPr>
          <w:rFonts w:ascii="Goudy Old Style" w:hAnsi="Goudy Old Style"/>
          <w:color w:val="000000" w:themeColor="text1"/>
        </w:rPr>
        <w:t xml:space="preserve"> </w:t>
      </w:r>
      <w:r w:rsidR="003627AE">
        <w:rPr>
          <w:rFonts w:ascii="Goudy Old Style" w:hAnsi="Goudy Old Style"/>
          <w:color w:val="000000" w:themeColor="text1"/>
        </w:rPr>
        <w:t>Researchers from a wide variety of domains and theoretical approaches</w:t>
      </w:r>
      <w:r w:rsidR="00BC7684">
        <w:rPr>
          <w:rFonts w:ascii="Goudy Old Style" w:hAnsi="Goudy Old Style"/>
          <w:color w:val="000000" w:themeColor="text1"/>
        </w:rPr>
        <w:t>,</w:t>
      </w:r>
      <w:r w:rsidR="003627AE">
        <w:rPr>
          <w:rFonts w:ascii="Goudy Old Style" w:hAnsi="Goudy Old Style"/>
          <w:color w:val="000000" w:themeColor="text1"/>
        </w:rPr>
        <w:t xml:space="preserve"> from optimality theory to reinforcement learning to predictive processing</w:t>
      </w:r>
      <w:r w:rsidR="00BC7684">
        <w:rPr>
          <w:rFonts w:ascii="Goudy Old Style" w:hAnsi="Goudy Old Style"/>
          <w:color w:val="000000" w:themeColor="text1"/>
        </w:rPr>
        <w:t>,</w:t>
      </w:r>
      <w:r w:rsidR="003627AE">
        <w:rPr>
          <w:rFonts w:ascii="Goudy Old Style" w:hAnsi="Goudy Old Style"/>
          <w:color w:val="000000" w:themeColor="text1"/>
        </w:rPr>
        <w:t xml:space="preserve"> have identified</w:t>
      </w:r>
      <w:r w:rsidR="004A3BD5">
        <w:rPr>
          <w:rFonts w:ascii="Goudy Old Style" w:hAnsi="Goudy Old Style"/>
          <w:color w:val="000000" w:themeColor="text1"/>
        </w:rPr>
        <w:t xml:space="preserve"> a fundamental </w:t>
      </w:r>
      <w:r w:rsidR="007B4295">
        <w:rPr>
          <w:rFonts w:ascii="Goudy Old Style" w:hAnsi="Goudy Old Style"/>
          <w:color w:val="000000" w:themeColor="text1"/>
        </w:rPr>
        <w:t>trade-off</w:t>
      </w:r>
      <w:r w:rsidR="00F24F18">
        <w:rPr>
          <w:rFonts w:ascii="Goudy Old Style" w:hAnsi="Goudy Old Style"/>
          <w:color w:val="000000" w:themeColor="text1"/>
        </w:rPr>
        <w:t xml:space="preserve"> between exploration and exploitation</w:t>
      </w:r>
      <w:r w:rsidR="007D56A4">
        <w:rPr>
          <w:rFonts w:ascii="Goudy Old Style" w:hAnsi="Goudy Old Style"/>
          <w:color w:val="000000" w:themeColor="text1"/>
        </w:rPr>
        <w:t xml:space="preserve"> (</w:t>
      </w:r>
      <w:r w:rsidR="005D1C37">
        <w:rPr>
          <w:rFonts w:ascii="Goudy Old Style" w:hAnsi="Goudy Old Style"/>
          <w:color w:val="000000" w:themeColor="text1"/>
        </w:rPr>
        <w:t xml:space="preserve">Sutton &amp; Barto,1998; Kirkpatrick et al, 1983; Wilson et al. </w:t>
      </w:r>
      <w:proofErr w:type="gramStart"/>
      <w:r w:rsidR="005D1C37">
        <w:rPr>
          <w:rFonts w:ascii="Goudy Old Style" w:hAnsi="Goudy Old Style"/>
          <w:color w:val="000000" w:themeColor="text1"/>
        </w:rPr>
        <w:t>2014</w:t>
      </w:r>
      <w:r w:rsidR="00E97EC0">
        <w:rPr>
          <w:rFonts w:ascii="Goudy Old Style" w:hAnsi="Goudy Old Style"/>
          <w:color w:val="000000" w:themeColor="text1"/>
        </w:rPr>
        <w:t>,</w:t>
      </w:r>
      <w:r w:rsidR="005D1C37">
        <w:rPr>
          <w:rFonts w:ascii="Goudy Old Style" w:hAnsi="Goudy Old Style"/>
          <w:color w:val="000000" w:themeColor="text1"/>
        </w:rPr>
        <w:t xml:space="preserve">  </w:t>
      </w:r>
      <w:r w:rsidR="00E97EC0">
        <w:rPr>
          <w:rFonts w:ascii="Goudy Old Style" w:hAnsi="Goudy Old Style"/>
          <w:color w:val="000000" w:themeColor="text1"/>
        </w:rPr>
        <w:t>Andersen</w:t>
      </w:r>
      <w:proofErr w:type="gramEnd"/>
      <w:r w:rsidR="00E97EC0">
        <w:rPr>
          <w:rFonts w:ascii="Goudy Old Style" w:hAnsi="Goudy Old Style"/>
          <w:color w:val="000000" w:themeColor="text1"/>
        </w:rPr>
        <w:t xml:space="preserve"> et al. 2022).</w:t>
      </w:r>
      <w:r w:rsidR="00F24F18">
        <w:rPr>
          <w:rFonts w:ascii="Goudy Old Style" w:hAnsi="Goudy Old Style"/>
          <w:color w:val="000000" w:themeColor="text1"/>
        </w:rPr>
        <w:t xml:space="preserve"> </w:t>
      </w:r>
      <w:r w:rsidR="004A3BD5">
        <w:rPr>
          <w:rFonts w:ascii="Goudy Old Style" w:hAnsi="Goudy Old Style"/>
          <w:color w:val="000000" w:themeColor="text1"/>
        </w:rPr>
        <w:t xml:space="preserve">Whether you’re a human or a computer, you </w:t>
      </w:r>
      <w:r w:rsidR="00F24F18">
        <w:rPr>
          <w:rFonts w:ascii="Goudy Old Style" w:hAnsi="Goudy Old Style"/>
          <w:color w:val="000000" w:themeColor="text1"/>
        </w:rPr>
        <w:t xml:space="preserve">must do </w:t>
      </w:r>
      <w:r w:rsidR="00FA0CE6">
        <w:rPr>
          <w:rFonts w:ascii="Goudy Old Style" w:hAnsi="Goudy Old Style"/>
          <w:color w:val="000000" w:themeColor="text1"/>
        </w:rPr>
        <w:t>t</w:t>
      </w:r>
      <w:r w:rsidR="00F24F18">
        <w:rPr>
          <w:rFonts w:ascii="Goudy Old Style" w:hAnsi="Goudy Old Style"/>
          <w:color w:val="000000" w:themeColor="text1"/>
        </w:rPr>
        <w:t>wo quite different things</w:t>
      </w:r>
      <w:r w:rsidR="004A3BD5">
        <w:rPr>
          <w:rFonts w:ascii="Goudy Old Style" w:hAnsi="Goudy Old Style"/>
          <w:color w:val="000000" w:themeColor="text1"/>
        </w:rPr>
        <w:t xml:space="preserve"> to solve complex problems</w:t>
      </w:r>
      <w:r w:rsidR="00F24F18">
        <w:rPr>
          <w:rFonts w:ascii="Goudy Old Style" w:hAnsi="Goudy Old Style"/>
          <w:color w:val="000000" w:themeColor="text1"/>
        </w:rPr>
        <w:t xml:space="preserve">. </w:t>
      </w:r>
      <w:r w:rsidR="00FA0CE6">
        <w:rPr>
          <w:rFonts w:ascii="Goudy Old Style" w:hAnsi="Goudy Old Style"/>
          <w:color w:val="000000" w:themeColor="text1"/>
        </w:rPr>
        <w:t xml:space="preserve">You </w:t>
      </w:r>
      <w:proofErr w:type="gramStart"/>
      <w:r w:rsidR="00FA0CE6">
        <w:rPr>
          <w:rFonts w:ascii="Goudy Old Style" w:hAnsi="Goudy Old Style"/>
          <w:color w:val="000000" w:themeColor="text1"/>
        </w:rPr>
        <w:t>have to</w:t>
      </w:r>
      <w:proofErr w:type="gramEnd"/>
      <w:r w:rsidR="00FA0CE6">
        <w:rPr>
          <w:rFonts w:ascii="Goudy Old Style" w:hAnsi="Goudy Old Style"/>
          <w:color w:val="000000" w:themeColor="text1"/>
        </w:rPr>
        <w:t xml:space="preserve"> be able to</w:t>
      </w:r>
      <w:r w:rsidR="00F24F18">
        <w:rPr>
          <w:rFonts w:ascii="Goudy Old Style" w:hAnsi="Goudy Old Style"/>
          <w:color w:val="000000" w:themeColor="text1"/>
        </w:rPr>
        <w:t xml:space="preserve"> </w:t>
      </w:r>
      <w:r w:rsidR="00904465">
        <w:rPr>
          <w:rFonts w:ascii="Goudy Old Style" w:hAnsi="Goudy Old Style"/>
          <w:color w:val="000000" w:themeColor="text1"/>
        </w:rPr>
        <w:t xml:space="preserve">take in as much data as you can and </w:t>
      </w:r>
      <w:r w:rsidR="00F24F18">
        <w:rPr>
          <w:rFonts w:ascii="Goudy Old Style" w:hAnsi="Goudy Old Style"/>
          <w:color w:val="000000" w:themeColor="text1"/>
        </w:rPr>
        <w:t xml:space="preserve">explore a </w:t>
      </w:r>
      <w:r w:rsidR="00FA0CE6">
        <w:rPr>
          <w:rFonts w:ascii="Goudy Old Style" w:hAnsi="Goudy Old Style"/>
          <w:color w:val="000000" w:themeColor="text1"/>
        </w:rPr>
        <w:t xml:space="preserve">wide </w:t>
      </w:r>
      <w:r w:rsidR="00F24F18">
        <w:rPr>
          <w:rFonts w:ascii="Goudy Old Style" w:hAnsi="Goudy Old Style"/>
          <w:color w:val="000000" w:themeColor="text1"/>
        </w:rPr>
        <w:t xml:space="preserve">range of </w:t>
      </w:r>
      <w:r w:rsidR="00FA0CE6">
        <w:rPr>
          <w:rFonts w:ascii="Goudy Old Style" w:hAnsi="Goudy Old Style"/>
          <w:color w:val="000000" w:themeColor="text1"/>
        </w:rPr>
        <w:t>possible solutions</w:t>
      </w:r>
      <w:r w:rsidR="0075406D">
        <w:rPr>
          <w:rFonts w:ascii="Goudy Old Style" w:hAnsi="Goudy Old Style"/>
          <w:color w:val="000000" w:themeColor="text1"/>
        </w:rPr>
        <w:t>, a</w:t>
      </w:r>
      <w:r w:rsidR="00FA0CE6">
        <w:rPr>
          <w:rFonts w:ascii="Goudy Old Style" w:hAnsi="Goudy Old Style"/>
          <w:color w:val="000000" w:themeColor="text1"/>
        </w:rPr>
        <w:t xml:space="preserve">nd you also have to narrow in on a single solution and execute it effectively. These two abilities are intrinsically in tension. The </w:t>
      </w:r>
      <w:r w:rsidR="007520EE">
        <w:rPr>
          <w:rFonts w:ascii="Goudy Old Style" w:hAnsi="Goudy Old Style"/>
          <w:color w:val="000000" w:themeColor="text1"/>
        </w:rPr>
        <w:t>features</w:t>
      </w:r>
      <w:r w:rsidR="00FA0CE6">
        <w:rPr>
          <w:rFonts w:ascii="Goudy Old Style" w:hAnsi="Goudy Old Style"/>
          <w:color w:val="000000" w:themeColor="text1"/>
        </w:rPr>
        <w:t xml:space="preserve"> that </w:t>
      </w:r>
      <w:r w:rsidR="007520EE">
        <w:rPr>
          <w:rFonts w:ascii="Goudy Old Style" w:hAnsi="Goudy Old Style"/>
          <w:color w:val="000000" w:themeColor="text1"/>
        </w:rPr>
        <w:t>lead to wide-ranging</w:t>
      </w:r>
      <w:r w:rsidR="00FA0CE6">
        <w:rPr>
          <w:rFonts w:ascii="Goudy Old Style" w:hAnsi="Goudy Old Style"/>
          <w:color w:val="000000" w:themeColor="text1"/>
        </w:rPr>
        <w:t xml:space="preserve"> exploration</w:t>
      </w:r>
      <w:r w:rsidR="0075406D">
        <w:rPr>
          <w:rFonts w:ascii="Goudy Old Style" w:hAnsi="Goudy Old Style"/>
          <w:color w:val="000000" w:themeColor="text1"/>
        </w:rPr>
        <w:t xml:space="preserve"> (</w:t>
      </w:r>
      <w:r w:rsidR="001B4C59">
        <w:rPr>
          <w:rFonts w:ascii="Goudy Old Style" w:hAnsi="Goudy Old Style"/>
          <w:color w:val="000000" w:themeColor="text1"/>
        </w:rPr>
        <w:t xml:space="preserve">play, </w:t>
      </w:r>
      <w:r w:rsidR="00FA0CE6">
        <w:rPr>
          <w:rFonts w:ascii="Goudy Old Style" w:hAnsi="Goudy Old Style"/>
          <w:color w:val="000000" w:themeColor="text1"/>
        </w:rPr>
        <w:t>openness,</w:t>
      </w:r>
      <w:r w:rsidR="001B4C59">
        <w:rPr>
          <w:rFonts w:ascii="Goudy Old Style" w:hAnsi="Goudy Old Style"/>
          <w:color w:val="000000" w:themeColor="text1"/>
        </w:rPr>
        <w:t xml:space="preserve"> </w:t>
      </w:r>
      <w:r w:rsidR="00FA0CE6">
        <w:rPr>
          <w:rFonts w:ascii="Goudy Old Style" w:hAnsi="Goudy Old Style"/>
          <w:color w:val="000000" w:themeColor="text1"/>
        </w:rPr>
        <w:t>curiosity</w:t>
      </w:r>
      <w:r w:rsidR="0075406D">
        <w:rPr>
          <w:rFonts w:ascii="Goudy Old Style" w:hAnsi="Goudy Old Style"/>
          <w:color w:val="000000" w:themeColor="text1"/>
        </w:rPr>
        <w:t xml:space="preserve">) </w:t>
      </w:r>
      <w:r w:rsidR="00FA0CE6">
        <w:rPr>
          <w:rFonts w:ascii="Goudy Old Style" w:hAnsi="Goudy Old Style"/>
          <w:color w:val="000000" w:themeColor="text1"/>
        </w:rPr>
        <w:t xml:space="preserve">are the opposite of </w:t>
      </w:r>
      <w:r w:rsidR="001500B3">
        <w:rPr>
          <w:rFonts w:ascii="Goudy Old Style" w:hAnsi="Goudy Old Style"/>
          <w:color w:val="000000" w:themeColor="text1"/>
        </w:rPr>
        <w:t xml:space="preserve">the </w:t>
      </w:r>
      <w:r w:rsidR="007B4295">
        <w:rPr>
          <w:rFonts w:ascii="Goudy Old Style" w:hAnsi="Goudy Old Style"/>
          <w:color w:val="000000" w:themeColor="text1"/>
        </w:rPr>
        <w:t>features</w:t>
      </w:r>
      <w:r w:rsidR="00FA0CE6">
        <w:rPr>
          <w:rFonts w:ascii="Goudy Old Style" w:hAnsi="Goudy Old Style"/>
          <w:color w:val="000000" w:themeColor="text1"/>
        </w:rPr>
        <w:t xml:space="preserve"> that</w:t>
      </w:r>
      <w:r w:rsidR="007520EE">
        <w:rPr>
          <w:rFonts w:ascii="Goudy Old Style" w:hAnsi="Goudy Old Style"/>
          <w:color w:val="000000" w:themeColor="text1"/>
        </w:rPr>
        <w:t xml:space="preserve"> lead to </w:t>
      </w:r>
      <w:r w:rsidR="00FA0CE6">
        <w:rPr>
          <w:rFonts w:ascii="Goudy Old Style" w:hAnsi="Goudy Old Style"/>
          <w:color w:val="000000" w:themeColor="text1"/>
        </w:rPr>
        <w:t>effective exploitation</w:t>
      </w:r>
      <w:r w:rsidR="00EA7596">
        <w:rPr>
          <w:rFonts w:ascii="Goudy Old Style" w:hAnsi="Goudy Old Style"/>
          <w:color w:val="000000" w:themeColor="text1"/>
        </w:rPr>
        <w:t xml:space="preserve"> </w:t>
      </w:r>
      <w:r w:rsidR="0075406D">
        <w:rPr>
          <w:rFonts w:ascii="Goudy Old Style" w:hAnsi="Goudy Old Style"/>
          <w:color w:val="000000" w:themeColor="text1"/>
        </w:rPr>
        <w:t>(</w:t>
      </w:r>
      <w:r w:rsidR="00FA0CE6">
        <w:rPr>
          <w:rFonts w:ascii="Goudy Old Style" w:hAnsi="Goudy Old Style"/>
          <w:color w:val="000000" w:themeColor="text1"/>
        </w:rPr>
        <w:t>focus, control, long</w:t>
      </w:r>
      <w:r w:rsidR="007520EE">
        <w:rPr>
          <w:rFonts w:ascii="Goudy Old Style" w:hAnsi="Goudy Old Style"/>
          <w:color w:val="000000" w:themeColor="text1"/>
        </w:rPr>
        <w:t>-</w:t>
      </w:r>
      <w:r w:rsidR="00FA0CE6">
        <w:rPr>
          <w:rFonts w:ascii="Goudy Old Style" w:hAnsi="Goudy Old Style"/>
          <w:color w:val="000000" w:themeColor="text1"/>
        </w:rPr>
        <w:t>term planning</w:t>
      </w:r>
      <w:r w:rsidR="0075406D">
        <w:rPr>
          <w:rFonts w:ascii="Goudy Old Style" w:hAnsi="Goudy Old Style"/>
          <w:color w:val="000000" w:themeColor="text1"/>
        </w:rPr>
        <w:t>)</w:t>
      </w:r>
      <w:r w:rsidR="00FA0CE6">
        <w:rPr>
          <w:rFonts w:ascii="Goudy Old Style" w:hAnsi="Goudy Old Style"/>
          <w:color w:val="000000" w:themeColor="text1"/>
        </w:rPr>
        <w:t>. In computer science</w:t>
      </w:r>
      <w:r w:rsidR="0075406D">
        <w:rPr>
          <w:rFonts w:ascii="Goudy Old Style" w:hAnsi="Goudy Old Style"/>
          <w:color w:val="000000" w:themeColor="text1"/>
        </w:rPr>
        <w:t>,</w:t>
      </w:r>
      <w:r w:rsidR="00FA0CE6">
        <w:rPr>
          <w:rFonts w:ascii="Goudy Old Style" w:hAnsi="Goudy Old Style"/>
          <w:color w:val="000000" w:themeColor="text1"/>
        </w:rPr>
        <w:t xml:space="preserve"> a common solution </w:t>
      </w:r>
      <w:r w:rsidR="00EA7596">
        <w:rPr>
          <w:rFonts w:ascii="Goudy Old Style" w:hAnsi="Goudy Old Style"/>
          <w:color w:val="000000" w:themeColor="text1"/>
        </w:rPr>
        <w:t>to this trade</w:t>
      </w:r>
      <w:r w:rsidR="0075406D">
        <w:rPr>
          <w:rFonts w:ascii="Goudy Old Style" w:hAnsi="Goudy Old Style"/>
          <w:color w:val="000000" w:themeColor="text1"/>
        </w:rPr>
        <w:t>-</w:t>
      </w:r>
      <w:r w:rsidR="00EA7596">
        <w:rPr>
          <w:rFonts w:ascii="Goudy Old Style" w:hAnsi="Goudy Old Style"/>
          <w:color w:val="000000" w:themeColor="text1"/>
        </w:rPr>
        <w:t xml:space="preserve">off </w:t>
      </w:r>
      <w:r w:rsidR="00FA0CE6">
        <w:rPr>
          <w:rFonts w:ascii="Goudy Old Style" w:hAnsi="Goudy Old Style"/>
          <w:color w:val="000000" w:themeColor="text1"/>
        </w:rPr>
        <w:t xml:space="preserve">is to begin by exploring and then narrow in to exploit, and I </w:t>
      </w:r>
      <w:r w:rsidR="00190F42">
        <w:rPr>
          <w:rFonts w:ascii="Goudy Old Style" w:hAnsi="Goudy Old Style"/>
          <w:color w:val="000000" w:themeColor="text1"/>
        </w:rPr>
        <w:t>argue that</w:t>
      </w:r>
      <w:r w:rsidR="00FA0CE6">
        <w:rPr>
          <w:rFonts w:ascii="Goudy Old Style" w:hAnsi="Goudy Old Style"/>
          <w:color w:val="000000" w:themeColor="text1"/>
        </w:rPr>
        <w:t xml:space="preserve"> evolution settled on a similar solution. </w:t>
      </w:r>
      <w:r w:rsidR="00BE612D">
        <w:rPr>
          <w:rFonts w:ascii="Goudy Old Style" w:hAnsi="Goudy Old Style"/>
          <w:color w:val="000000" w:themeColor="text1"/>
        </w:rPr>
        <w:t>Reinforcement learning studies consistently show that children explore more than adults (</w:t>
      </w:r>
      <w:proofErr w:type="spellStart"/>
      <w:r w:rsidR="00BE612D">
        <w:rPr>
          <w:rFonts w:ascii="Goudy Old Style" w:hAnsi="Goudy Old Style"/>
          <w:color w:val="000000" w:themeColor="text1"/>
        </w:rPr>
        <w:t>Nussenbaum</w:t>
      </w:r>
      <w:proofErr w:type="spellEnd"/>
      <w:r w:rsidR="00BE612D">
        <w:rPr>
          <w:rFonts w:ascii="Goudy Old Style" w:hAnsi="Goudy Old Style"/>
          <w:color w:val="000000" w:themeColor="text1"/>
        </w:rPr>
        <w:t xml:space="preserve"> &amp; Hartley, 2019). </w:t>
      </w:r>
      <w:r w:rsidR="00FA0CE6">
        <w:rPr>
          <w:rFonts w:ascii="Goudy Old Style" w:hAnsi="Goudy Old Style"/>
          <w:color w:val="000000" w:themeColor="text1"/>
        </w:rPr>
        <w:t xml:space="preserve">Childhood is designed for exploration, even down to the exceptionally active and flexible childhood brain. We explore as children so we can exploit as adults. </w:t>
      </w:r>
    </w:p>
    <w:p w14:paraId="14E532AF" w14:textId="0A06C22A" w:rsidR="00AD0945" w:rsidRDefault="00633262" w:rsidP="0075406D">
      <w:pPr>
        <w:spacing w:line="360" w:lineRule="auto"/>
        <w:ind w:firstLine="720"/>
        <w:rPr>
          <w:rFonts w:ascii="Goudy Old Style" w:hAnsi="Goudy Old Style"/>
          <w:color w:val="000000" w:themeColor="text1"/>
        </w:rPr>
      </w:pPr>
      <w:r>
        <w:rPr>
          <w:rFonts w:ascii="Goudy Old Style" w:hAnsi="Goudy Old Style"/>
          <w:color w:val="000000" w:themeColor="text1"/>
        </w:rPr>
        <w:t xml:space="preserve">We can see this distinctive exploratory </w:t>
      </w:r>
      <w:proofErr w:type="gramStart"/>
      <w:r>
        <w:rPr>
          <w:rFonts w:ascii="Goudy Old Style" w:hAnsi="Goudy Old Style"/>
          <w:color w:val="000000" w:themeColor="text1"/>
        </w:rPr>
        <w:t>drive in</w:t>
      </w:r>
      <w:proofErr w:type="gramEnd"/>
      <w:r>
        <w:rPr>
          <w:rFonts w:ascii="Goudy Old Style" w:hAnsi="Goudy Old Style"/>
          <w:color w:val="000000" w:themeColor="text1"/>
        </w:rPr>
        <w:t xml:space="preserve"> children’s motivational system</w:t>
      </w:r>
      <w:r w:rsidR="007B775B">
        <w:rPr>
          <w:rFonts w:ascii="Goudy Old Style" w:hAnsi="Goudy Old Style"/>
          <w:color w:val="000000" w:themeColor="text1"/>
        </w:rPr>
        <w:t xml:space="preserve"> --</w:t>
      </w:r>
      <w:r>
        <w:rPr>
          <w:rFonts w:ascii="Goudy Old Style" w:hAnsi="Goudy Old Style"/>
          <w:color w:val="000000" w:themeColor="text1"/>
        </w:rPr>
        <w:t xml:space="preserve"> both everyday experience and systematic recent studies show that </w:t>
      </w:r>
      <w:r w:rsidR="007B775B">
        <w:rPr>
          <w:rFonts w:ascii="Goudy Old Style" w:hAnsi="Goudy Old Style"/>
          <w:color w:val="000000" w:themeColor="text1"/>
        </w:rPr>
        <w:t xml:space="preserve">the desire for knowledge </w:t>
      </w:r>
      <w:r>
        <w:rPr>
          <w:rFonts w:ascii="Goudy Old Style" w:hAnsi="Goudy Old Style"/>
          <w:color w:val="000000" w:themeColor="text1"/>
        </w:rPr>
        <w:t xml:space="preserve">can outweigh more mundane motives like avoiding </w:t>
      </w:r>
      <w:r w:rsidR="00B043C1">
        <w:rPr>
          <w:rFonts w:ascii="Goudy Old Style" w:hAnsi="Goudy Old Style"/>
          <w:color w:val="000000" w:themeColor="text1"/>
        </w:rPr>
        <w:t>danger</w:t>
      </w:r>
      <w:r w:rsidR="007B775B">
        <w:rPr>
          <w:rFonts w:ascii="Goudy Old Style" w:hAnsi="Goudy Old Style"/>
          <w:color w:val="000000" w:themeColor="text1"/>
        </w:rPr>
        <w:t xml:space="preserve"> and gaining rewards (Tottenham 2020, </w:t>
      </w:r>
      <w:proofErr w:type="spellStart"/>
      <w:r w:rsidR="007B775B">
        <w:rPr>
          <w:rFonts w:ascii="Goudy Old Style" w:hAnsi="Goudy Old Style"/>
          <w:color w:val="000000" w:themeColor="text1"/>
        </w:rPr>
        <w:t>Liquin</w:t>
      </w:r>
      <w:proofErr w:type="spellEnd"/>
      <w:r w:rsidR="007B775B">
        <w:rPr>
          <w:rFonts w:ascii="Goudy Old Style" w:hAnsi="Goudy Old Style"/>
          <w:color w:val="000000" w:themeColor="text1"/>
        </w:rPr>
        <w:t xml:space="preserve"> and Gopnik, </w:t>
      </w:r>
      <w:r w:rsidR="007B775B">
        <w:rPr>
          <w:rFonts w:ascii="Goudy Old Style" w:hAnsi="Goudy Old Style"/>
          <w:color w:val="000000" w:themeColor="text1"/>
        </w:rPr>
        <w:lastRenderedPageBreak/>
        <w:t>2023)</w:t>
      </w:r>
      <w:r w:rsidR="00B043C1">
        <w:rPr>
          <w:rFonts w:ascii="Goudy Old Style" w:hAnsi="Goudy Old Style"/>
          <w:color w:val="000000" w:themeColor="text1"/>
        </w:rPr>
        <w:t xml:space="preserve">. </w:t>
      </w:r>
      <w:r w:rsidR="00E549E7">
        <w:rPr>
          <w:rFonts w:ascii="Goudy Old Style" w:hAnsi="Goudy Old Style"/>
          <w:color w:val="000000" w:themeColor="text1"/>
        </w:rPr>
        <w:t xml:space="preserve"> For example, here is one of the oldest findings in psycholog</w:t>
      </w:r>
      <w:r w:rsidR="00AD0945">
        <w:rPr>
          <w:rFonts w:ascii="Goudy Old Style" w:hAnsi="Goudy Old Style"/>
          <w:color w:val="000000" w:themeColor="text1"/>
        </w:rPr>
        <w:t>y</w:t>
      </w:r>
      <w:r w:rsidR="00E549E7">
        <w:rPr>
          <w:rFonts w:ascii="Goudy Old Style" w:hAnsi="Goudy Old Style"/>
          <w:color w:val="000000" w:themeColor="text1"/>
        </w:rPr>
        <w:t xml:space="preserve">. Show a rat (or a human) </w:t>
      </w:r>
      <w:r w:rsidR="00AD0945">
        <w:rPr>
          <w:rFonts w:ascii="Goudy Old Style" w:hAnsi="Goudy Old Style"/>
          <w:color w:val="000000" w:themeColor="text1"/>
        </w:rPr>
        <w:t xml:space="preserve">that if they go down one arm of a </w:t>
      </w:r>
      <w:proofErr w:type="gramStart"/>
      <w:r w:rsidR="00AD0945">
        <w:rPr>
          <w:rFonts w:ascii="Goudy Old Style" w:hAnsi="Goudy Old Style"/>
          <w:color w:val="000000" w:themeColor="text1"/>
        </w:rPr>
        <w:t>maze</w:t>
      </w:r>
      <w:proofErr w:type="gramEnd"/>
      <w:r w:rsidR="00AD0945">
        <w:rPr>
          <w:rFonts w:ascii="Goudy Old Style" w:hAnsi="Goudy Old Style"/>
          <w:color w:val="000000" w:themeColor="text1"/>
        </w:rPr>
        <w:t xml:space="preserve"> they will suffer a shock </w:t>
      </w:r>
      <w:r w:rsidR="00E549E7">
        <w:rPr>
          <w:rFonts w:ascii="Goudy Old Style" w:hAnsi="Goudy Old Style"/>
          <w:color w:val="000000" w:themeColor="text1"/>
        </w:rPr>
        <w:t>(or otherwise disagreeable experience)</w:t>
      </w:r>
      <w:r w:rsidR="00AD0945">
        <w:rPr>
          <w:rFonts w:ascii="Goudy Old Style" w:hAnsi="Goudy Old Style"/>
          <w:color w:val="000000" w:themeColor="text1"/>
        </w:rPr>
        <w:t xml:space="preserve"> but that nothing happens if they venture down the other arm.  Adults</w:t>
      </w:r>
      <w:r w:rsidR="00E549E7">
        <w:rPr>
          <w:rFonts w:ascii="Goudy Old Style" w:hAnsi="Goudy Old Style"/>
          <w:color w:val="000000" w:themeColor="text1"/>
        </w:rPr>
        <w:t xml:space="preserve"> will avoid th</w:t>
      </w:r>
      <w:r w:rsidR="00AD0945">
        <w:rPr>
          <w:rFonts w:ascii="Goudy Old Style" w:hAnsi="Goudy Old Style"/>
          <w:color w:val="000000" w:themeColor="text1"/>
        </w:rPr>
        <w:t>e aversive</w:t>
      </w:r>
      <w:r w:rsidR="00E549E7">
        <w:rPr>
          <w:rFonts w:ascii="Goudy Old Style" w:hAnsi="Goudy Old Style"/>
          <w:color w:val="000000" w:themeColor="text1"/>
        </w:rPr>
        <w:t xml:space="preserve"> </w:t>
      </w:r>
      <w:r w:rsidR="00AD0945">
        <w:rPr>
          <w:rFonts w:ascii="Goudy Old Style" w:hAnsi="Goudy Old Style"/>
          <w:color w:val="000000" w:themeColor="text1"/>
        </w:rPr>
        <w:t>arm</w:t>
      </w:r>
      <w:r w:rsidR="00E549E7">
        <w:rPr>
          <w:rFonts w:ascii="Goudy Old Style" w:hAnsi="Goudy Old Style"/>
          <w:color w:val="000000" w:themeColor="text1"/>
        </w:rPr>
        <w:t xml:space="preserve"> ever after. But </w:t>
      </w:r>
      <w:r w:rsidR="00BC7684">
        <w:rPr>
          <w:rFonts w:ascii="Goudy Old Style" w:hAnsi="Goudy Old Style"/>
          <w:color w:val="000000" w:themeColor="text1"/>
        </w:rPr>
        <w:t xml:space="preserve">recent studies show that </w:t>
      </w:r>
      <w:r w:rsidR="00AD0945">
        <w:rPr>
          <w:rFonts w:ascii="Goudy Old Style" w:hAnsi="Goudy Old Style"/>
          <w:color w:val="000000" w:themeColor="text1"/>
        </w:rPr>
        <w:t>y</w:t>
      </w:r>
      <w:r w:rsidR="00E549E7">
        <w:rPr>
          <w:rFonts w:ascii="Goudy Old Style" w:hAnsi="Goudy Old Style"/>
          <w:color w:val="000000" w:themeColor="text1"/>
        </w:rPr>
        <w:t xml:space="preserve">oung animals, whether rodent or human, </w:t>
      </w:r>
      <w:proofErr w:type="gramStart"/>
      <w:r w:rsidR="00E549E7">
        <w:rPr>
          <w:rFonts w:ascii="Goudy Old Style" w:hAnsi="Goudy Old Style"/>
          <w:color w:val="000000" w:themeColor="text1"/>
        </w:rPr>
        <w:t>actually prefer</w:t>
      </w:r>
      <w:proofErr w:type="gramEnd"/>
      <w:r w:rsidR="00E549E7">
        <w:rPr>
          <w:rFonts w:ascii="Goudy Old Style" w:hAnsi="Goudy Old Style"/>
          <w:color w:val="000000" w:themeColor="text1"/>
        </w:rPr>
        <w:t xml:space="preserve"> the arm that leads to shock</w:t>
      </w:r>
      <w:r w:rsidR="00AD0945">
        <w:rPr>
          <w:rFonts w:ascii="Goudy Old Style" w:hAnsi="Goudy Old Style"/>
          <w:color w:val="000000" w:themeColor="text1"/>
        </w:rPr>
        <w:t xml:space="preserve">, though interestingly they only do so when the mother is present. They want new information even at the </w:t>
      </w:r>
      <w:r w:rsidR="004D5F1C">
        <w:rPr>
          <w:rFonts w:ascii="Goudy Old Style" w:hAnsi="Goudy Old Style"/>
          <w:color w:val="000000" w:themeColor="text1"/>
        </w:rPr>
        <w:t>risk</w:t>
      </w:r>
      <w:r w:rsidR="00AD0945">
        <w:rPr>
          <w:rFonts w:ascii="Goudy Old Style" w:hAnsi="Goudy Old Style"/>
          <w:color w:val="000000" w:themeColor="text1"/>
        </w:rPr>
        <w:t xml:space="preserve"> of danger (parents of two-year-olds and teenagers will recognize this pattern)</w:t>
      </w:r>
      <w:r w:rsidR="004D5F1C">
        <w:rPr>
          <w:rFonts w:ascii="Goudy Old Style" w:hAnsi="Goudy Old Style"/>
          <w:color w:val="000000" w:themeColor="text1"/>
        </w:rPr>
        <w:t xml:space="preserve"> (</w:t>
      </w:r>
      <w:proofErr w:type="spellStart"/>
      <w:r w:rsidR="00E97EC0">
        <w:rPr>
          <w:rFonts w:ascii="Goudy Old Style" w:hAnsi="Goudy Old Style"/>
          <w:color w:val="000000" w:themeColor="text1"/>
        </w:rPr>
        <w:t>Moriceau</w:t>
      </w:r>
      <w:proofErr w:type="spellEnd"/>
      <w:r w:rsidR="00E97EC0">
        <w:rPr>
          <w:rFonts w:ascii="Goudy Old Style" w:hAnsi="Goudy Old Style"/>
          <w:color w:val="000000" w:themeColor="text1"/>
        </w:rPr>
        <w:t xml:space="preserve"> </w:t>
      </w:r>
      <w:r w:rsidR="00571B61">
        <w:rPr>
          <w:rFonts w:ascii="Goudy Old Style" w:hAnsi="Goudy Old Style"/>
          <w:color w:val="000000" w:themeColor="text1"/>
        </w:rPr>
        <w:t>&amp; Sullivan, 2006</w:t>
      </w:r>
      <w:r w:rsidR="00E97EC0">
        <w:rPr>
          <w:rFonts w:ascii="Goudy Old Style" w:hAnsi="Goudy Old Style"/>
          <w:color w:val="000000" w:themeColor="text1"/>
        </w:rPr>
        <w:t xml:space="preserve">, </w:t>
      </w:r>
      <w:r w:rsidR="004D5F1C">
        <w:rPr>
          <w:rFonts w:ascii="Goudy Old Style" w:hAnsi="Goudy Old Style"/>
          <w:color w:val="000000" w:themeColor="text1"/>
        </w:rPr>
        <w:t>Tottenham et al. 2020).</w:t>
      </w:r>
      <w:r w:rsidR="00AD0945">
        <w:rPr>
          <w:rFonts w:ascii="Goudy Old Style" w:hAnsi="Goudy Old Style"/>
          <w:color w:val="000000" w:themeColor="text1"/>
        </w:rPr>
        <w:t xml:space="preserve"> </w:t>
      </w:r>
      <w:r w:rsidR="00E549E7">
        <w:rPr>
          <w:rFonts w:ascii="Goudy Old Style" w:hAnsi="Goudy Old Style"/>
          <w:color w:val="000000" w:themeColor="text1"/>
        </w:rPr>
        <w:t xml:space="preserve"> </w:t>
      </w:r>
    </w:p>
    <w:p w14:paraId="5499AC3F" w14:textId="6008F669" w:rsidR="00633262" w:rsidRPr="00204436" w:rsidRDefault="00633262" w:rsidP="0075406D">
      <w:pPr>
        <w:spacing w:line="360" w:lineRule="auto"/>
        <w:ind w:firstLine="720"/>
        <w:rPr>
          <w:rFonts w:ascii="Goudy Old Style" w:hAnsi="Goudy Old Style"/>
          <w:color w:val="000000" w:themeColor="text1"/>
        </w:rPr>
      </w:pPr>
      <w:r>
        <w:rPr>
          <w:rFonts w:ascii="Goudy Old Style" w:hAnsi="Goudy Old Style"/>
          <w:color w:val="000000" w:themeColor="text1"/>
        </w:rPr>
        <w:t xml:space="preserve">We can see it in a related way in children’s </w:t>
      </w:r>
      <w:r w:rsidR="00190F42">
        <w:rPr>
          <w:rFonts w:ascii="Goudy Old Style" w:hAnsi="Goudy Old Style"/>
          <w:color w:val="000000" w:themeColor="text1"/>
        </w:rPr>
        <w:t>affect</w:t>
      </w:r>
      <w:r>
        <w:rPr>
          <w:rFonts w:ascii="Goudy Old Style" w:hAnsi="Goudy Old Style"/>
          <w:color w:val="000000" w:themeColor="text1"/>
        </w:rPr>
        <w:t xml:space="preserve">, where </w:t>
      </w:r>
      <w:r w:rsidR="00B043C1">
        <w:rPr>
          <w:rFonts w:ascii="Goudy Old Style" w:hAnsi="Goudy Old Style"/>
          <w:color w:val="000000" w:themeColor="text1"/>
        </w:rPr>
        <w:t>emotions</w:t>
      </w:r>
      <w:r>
        <w:rPr>
          <w:rFonts w:ascii="Goudy Old Style" w:hAnsi="Goudy Old Style"/>
          <w:color w:val="000000" w:themeColor="text1"/>
        </w:rPr>
        <w:t xml:space="preserve"> like </w:t>
      </w:r>
      <w:r w:rsidR="007B775B">
        <w:rPr>
          <w:rFonts w:ascii="Goudy Old Style" w:hAnsi="Goudy Old Style"/>
          <w:color w:val="000000" w:themeColor="text1"/>
        </w:rPr>
        <w:t xml:space="preserve">curiosity, </w:t>
      </w:r>
      <w:r>
        <w:rPr>
          <w:rFonts w:ascii="Goudy Old Style" w:hAnsi="Goudy Old Style"/>
          <w:color w:val="000000" w:themeColor="text1"/>
        </w:rPr>
        <w:t xml:space="preserve">wonder and awe </w:t>
      </w:r>
      <w:r w:rsidR="00B043C1">
        <w:rPr>
          <w:rFonts w:ascii="Goudy Old Style" w:hAnsi="Goudy Old Style"/>
          <w:color w:val="000000" w:themeColor="text1"/>
        </w:rPr>
        <w:t xml:space="preserve">also </w:t>
      </w:r>
      <w:r>
        <w:rPr>
          <w:rFonts w:ascii="Goudy Old Style" w:hAnsi="Goudy Old Style"/>
          <w:color w:val="000000" w:themeColor="text1"/>
        </w:rPr>
        <w:t>seem to be ubiquitous.</w:t>
      </w:r>
      <w:r w:rsidR="00AD0945">
        <w:rPr>
          <w:rFonts w:ascii="Goudy Old Style" w:hAnsi="Goudy Old Style"/>
          <w:color w:val="000000" w:themeColor="text1"/>
        </w:rPr>
        <w:t xml:space="preserve"> </w:t>
      </w:r>
      <w:r w:rsidR="00BC7684">
        <w:rPr>
          <w:rFonts w:ascii="Goudy Old Style" w:hAnsi="Goudy Old Style"/>
          <w:color w:val="000000" w:themeColor="text1"/>
        </w:rPr>
        <w:t>(</w:t>
      </w:r>
      <w:r w:rsidR="00AD0945">
        <w:rPr>
          <w:rFonts w:ascii="Goudy Old Style" w:hAnsi="Goudy Old Style"/>
          <w:color w:val="000000" w:themeColor="text1"/>
        </w:rPr>
        <w:t>See Gopnik 2020</w:t>
      </w:r>
      <w:r w:rsidR="00622B50">
        <w:rPr>
          <w:rFonts w:ascii="Goudy Old Style" w:hAnsi="Goudy Old Style"/>
          <w:color w:val="000000" w:themeColor="text1"/>
        </w:rPr>
        <w:t xml:space="preserve">, Kidd &amp; Hayden, </w:t>
      </w:r>
      <w:proofErr w:type="gramStart"/>
      <w:r w:rsidR="00622B50">
        <w:rPr>
          <w:rFonts w:ascii="Goudy Old Style" w:hAnsi="Goudy Old Style"/>
          <w:color w:val="000000" w:themeColor="text1"/>
        </w:rPr>
        <w:t xml:space="preserve">2015 </w:t>
      </w:r>
      <w:r w:rsidR="00AD0945">
        <w:rPr>
          <w:rFonts w:ascii="Goudy Old Style" w:hAnsi="Goudy Old Style"/>
          <w:color w:val="000000" w:themeColor="text1"/>
        </w:rPr>
        <w:t>)</w:t>
      </w:r>
      <w:proofErr w:type="gramEnd"/>
      <w:r w:rsidR="00AD0945">
        <w:rPr>
          <w:rFonts w:ascii="Goudy Old Style" w:hAnsi="Goudy Old Style"/>
          <w:color w:val="000000" w:themeColor="text1"/>
        </w:rPr>
        <w:t>.</w:t>
      </w:r>
      <w:r>
        <w:rPr>
          <w:rFonts w:ascii="Goudy Old Style" w:hAnsi="Goudy Old Style"/>
          <w:color w:val="000000" w:themeColor="text1"/>
        </w:rPr>
        <w:t xml:space="preserve"> We can also see it in children’s cognition and their exceptional early learning capacities</w:t>
      </w:r>
      <w:r w:rsidR="007B775B">
        <w:rPr>
          <w:rFonts w:ascii="Goudy Old Style" w:hAnsi="Goudy Old Style"/>
          <w:color w:val="000000" w:themeColor="text1"/>
        </w:rPr>
        <w:t>, which</w:t>
      </w:r>
      <w:r w:rsidR="007D56A4">
        <w:rPr>
          <w:rFonts w:ascii="Goudy Old Style" w:hAnsi="Goudy Old Style"/>
          <w:color w:val="000000" w:themeColor="text1"/>
        </w:rPr>
        <w:t xml:space="preserve"> often</w:t>
      </w:r>
      <w:r w:rsidR="007B775B">
        <w:rPr>
          <w:rFonts w:ascii="Goudy Old Style" w:hAnsi="Goudy Old Style"/>
          <w:color w:val="000000" w:themeColor="text1"/>
        </w:rPr>
        <w:t xml:space="preserve"> outstrip those of adults</w:t>
      </w:r>
      <w:r w:rsidR="004D5F1C">
        <w:rPr>
          <w:rFonts w:ascii="Goudy Old Style" w:hAnsi="Goudy Old Style"/>
          <w:color w:val="000000" w:themeColor="text1"/>
        </w:rPr>
        <w:t xml:space="preserve"> (Gopnik 2020</w:t>
      </w:r>
      <w:r w:rsidR="007D56A4">
        <w:rPr>
          <w:rFonts w:ascii="Goudy Old Style" w:hAnsi="Goudy Old Style"/>
          <w:color w:val="000000" w:themeColor="text1"/>
        </w:rPr>
        <w:t>; Lucas et al. 2014; Gopnik et al. 2017</w:t>
      </w:r>
      <w:r w:rsidR="00BE612D">
        <w:rPr>
          <w:rFonts w:ascii="Goudy Old Style" w:hAnsi="Goudy Old Style"/>
          <w:color w:val="000000" w:themeColor="text1"/>
        </w:rPr>
        <w:t>; Carey, 2009; Schulz, 2012</w:t>
      </w:r>
      <w:r w:rsidR="004D5F1C">
        <w:rPr>
          <w:rFonts w:ascii="Goudy Old Style" w:hAnsi="Goudy Old Style"/>
          <w:color w:val="000000" w:themeColor="text1"/>
        </w:rPr>
        <w:t>)</w:t>
      </w:r>
      <w:r>
        <w:rPr>
          <w:rFonts w:ascii="Goudy Old Style" w:hAnsi="Goudy Old Style"/>
          <w:color w:val="000000" w:themeColor="text1"/>
        </w:rPr>
        <w:t xml:space="preserve">. </w:t>
      </w:r>
      <w:r w:rsidR="00AD0945">
        <w:rPr>
          <w:rFonts w:ascii="Goudy Old Style" w:hAnsi="Goudy Old Style"/>
          <w:color w:val="000000" w:themeColor="text1"/>
        </w:rPr>
        <w:t xml:space="preserve"> I would argue that t</w:t>
      </w:r>
      <w:r w:rsidRPr="00204436">
        <w:rPr>
          <w:rFonts w:ascii="Goudy Old Style" w:hAnsi="Goudy Old Style"/>
          <w:color w:val="000000" w:themeColor="text1"/>
        </w:rPr>
        <w:t xml:space="preserve">he </w:t>
      </w:r>
      <w:r w:rsidR="007B775B">
        <w:rPr>
          <w:rFonts w:ascii="Goudy Old Style" w:hAnsi="Goudy Old Style"/>
          <w:color w:val="000000" w:themeColor="text1"/>
        </w:rPr>
        <w:t xml:space="preserve">phenomenology </w:t>
      </w:r>
      <w:r w:rsidRPr="00204436">
        <w:rPr>
          <w:rFonts w:ascii="Goudy Old Style" w:hAnsi="Goudy Old Style"/>
          <w:color w:val="000000" w:themeColor="text1"/>
        </w:rPr>
        <w:t>of th</w:t>
      </w:r>
      <w:r>
        <w:rPr>
          <w:rFonts w:ascii="Goudy Old Style" w:hAnsi="Goudy Old Style"/>
          <w:color w:val="000000" w:themeColor="text1"/>
        </w:rPr>
        <w:t xml:space="preserve">e numinous reflects </w:t>
      </w:r>
      <w:r w:rsidR="00571B61">
        <w:rPr>
          <w:rFonts w:ascii="Goudy Old Style" w:hAnsi="Goudy Old Style"/>
          <w:color w:val="000000" w:themeColor="text1"/>
        </w:rPr>
        <w:t xml:space="preserve">the function of </w:t>
      </w:r>
      <w:r w:rsidRPr="00204436">
        <w:rPr>
          <w:rFonts w:ascii="Goudy Old Style" w:hAnsi="Goudy Old Style"/>
          <w:color w:val="000000" w:themeColor="text1"/>
        </w:rPr>
        <w:t>exploration</w:t>
      </w:r>
      <w:r>
        <w:rPr>
          <w:rFonts w:ascii="Goudy Old Style" w:hAnsi="Goudy Old Style"/>
          <w:color w:val="000000" w:themeColor="text1"/>
        </w:rPr>
        <w:t xml:space="preserve"> and learning</w:t>
      </w:r>
      <w:r w:rsidRPr="00204436">
        <w:rPr>
          <w:rFonts w:ascii="Goudy Old Style" w:hAnsi="Goudy Old Style"/>
          <w:color w:val="000000" w:themeColor="text1"/>
        </w:rPr>
        <w:t xml:space="preserve">, seen in </w:t>
      </w:r>
      <w:r>
        <w:rPr>
          <w:rFonts w:ascii="Goudy Old Style" w:hAnsi="Goudy Old Style"/>
          <w:color w:val="000000" w:themeColor="text1"/>
        </w:rPr>
        <w:t>its</w:t>
      </w:r>
      <w:r w:rsidRPr="00204436">
        <w:rPr>
          <w:rFonts w:ascii="Goudy Old Style" w:hAnsi="Goudy Old Style"/>
          <w:color w:val="000000" w:themeColor="text1"/>
        </w:rPr>
        <w:t xml:space="preserve"> purest and most intense form in childhood.</w:t>
      </w:r>
    </w:p>
    <w:p w14:paraId="41E1C743" w14:textId="6C375B29" w:rsidR="00EA7596" w:rsidRDefault="00754C35" w:rsidP="0075406D">
      <w:pPr>
        <w:spacing w:line="360" w:lineRule="auto"/>
        <w:ind w:firstLine="720"/>
        <w:rPr>
          <w:rFonts w:ascii="Goudy Old Style" w:hAnsi="Goudy Old Style"/>
          <w:color w:val="000000" w:themeColor="text1"/>
        </w:rPr>
      </w:pPr>
      <w:r>
        <w:rPr>
          <w:rFonts w:ascii="Goudy Old Style" w:hAnsi="Goudy Old Style"/>
          <w:color w:val="000000" w:themeColor="text1"/>
        </w:rPr>
        <w:t>At the same time, the</w:t>
      </w:r>
      <w:r w:rsidR="00B01ECC" w:rsidRPr="00204436">
        <w:rPr>
          <w:rFonts w:ascii="Goudy Old Style" w:hAnsi="Goudy Old Style"/>
          <w:color w:val="000000" w:themeColor="text1"/>
        </w:rPr>
        <w:t xml:space="preserve"> </w:t>
      </w:r>
      <w:r w:rsidR="00262094">
        <w:rPr>
          <w:rFonts w:ascii="Goudy Old Style" w:hAnsi="Goudy Old Style"/>
          <w:color w:val="000000" w:themeColor="text1"/>
        </w:rPr>
        <w:t xml:space="preserve">adult </w:t>
      </w:r>
      <w:r w:rsidR="00B01ECC" w:rsidRPr="00204436">
        <w:rPr>
          <w:rFonts w:ascii="Goudy Old Style" w:hAnsi="Goudy Old Style"/>
          <w:color w:val="000000" w:themeColor="text1"/>
        </w:rPr>
        <w:t xml:space="preserve">intelligence of exploitation </w:t>
      </w:r>
      <w:r w:rsidR="00B01ECC">
        <w:rPr>
          <w:rFonts w:ascii="Goudy Old Style" w:hAnsi="Goudy Old Style"/>
          <w:color w:val="000000" w:themeColor="text1"/>
        </w:rPr>
        <w:t xml:space="preserve">itself </w:t>
      </w:r>
      <w:r w:rsidR="00B01ECC" w:rsidRPr="00204436">
        <w:rPr>
          <w:rFonts w:ascii="Goudy Old Style" w:hAnsi="Goudy Old Style"/>
          <w:color w:val="000000" w:themeColor="text1"/>
        </w:rPr>
        <w:t>comes with a characteristic kind of experience.</w:t>
      </w:r>
      <w:r w:rsidR="00B01ECC">
        <w:rPr>
          <w:rFonts w:ascii="Goudy Old Style" w:hAnsi="Goudy Old Style"/>
          <w:color w:val="000000" w:themeColor="text1"/>
        </w:rPr>
        <w:t xml:space="preserve"> W</w:t>
      </w:r>
      <w:r w:rsidR="00B01ECC" w:rsidRPr="00204436">
        <w:rPr>
          <w:rFonts w:ascii="Goudy Old Style" w:hAnsi="Goudy Old Style"/>
          <w:color w:val="000000" w:themeColor="text1"/>
        </w:rPr>
        <w:t xml:space="preserve">riters from Buddha </w:t>
      </w:r>
      <w:r w:rsidR="00742703">
        <w:rPr>
          <w:rFonts w:ascii="Goudy Old Style" w:hAnsi="Goudy Old Style"/>
          <w:color w:val="000000" w:themeColor="text1"/>
        </w:rPr>
        <w:t xml:space="preserve">to </w:t>
      </w:r>
      <w:r w:rsidR="00B01ECC" w:rsidRPr="00204436">
        <w:rPr>
          <w:rFonts w:ascii="Goudy Old Style" w:hAnsi="Goudy Old Style"/>
          <w:color w:val="000000" w:themeColor="text1"/>
        </w:rPr>
        <w:t>Proust have described th</w:t>
      </w:r>
      <w:r w:rsidR="00B01ECC">
        <w:rPr>
          <w:rFonts w:ascii="Goudy Old Style" w:hAnsi="Goudy Old Style"/>
          <w:color w:val="000000" w:themeColor="text1"/>
        </w:rPr>
        <w:t>is</w:t>
      </w:r>
      <w:r w:rsidR="00B01ECC" w:rsidRPr="00204436">
        <w:rPr>
          <w:rFonts w:ascii="Goudy Old Style" w:hAnsi="Goudy Old Style"/>
          <w:color w:val="000000" w:themeColor="text1"/>
        </w:rPr>
        <w:t xml:space="preserve"> distinctive</w:t>
      </w:r>
      <w:r w:rsidR="00B01ECC">
        <w:rPr>
          <w:rFonts w:ascii="Goudy Old Style" w:hAnsi="Goudy Old Style"/>
          <w:color w:val="000000" w:themeColor="text1"/>
        </w:rPr>
        <w:t>, frustrating</w:t>
      </w:r>
      <w:r w:rsidR="0075406D">
        <w:rPr>
          <w:rFonts w:ascii="Goudy Old Style" w:hAnsi="Goudy Old Style"/>
          <w:color w:val="000000" w:themeColor="text1"/>
        </w:rPr>
        <w:t>,</w:t>
      </w:r>
      <w:r w:rsidR="00B01ECC">
        <w:rPr>
          <w:rFonts w:ascii="Goudy Old Style" w:hAnsi="Goudy Old Style"/>
          <w:color w:val="000000" w:themeColor="text1"/>
        </w:rPr>
        <w:t xml:space="preserve"> yet exhilarating state</w:t>
      </w:r>
      <w:r>
        <w:rPr>
          <w:rFonts w:ascii="Goudy Old Style" w:hAnsi="Goudy Old Style"/>
          <w:color w:val="000000" w:themeColor="text1"/>
        </w:rPr>
        <w:t>:</w:t>
      </w:r>
      <w:r w:rsidR="00B01ECC" w:rsidRPr="00204436">
        <w:rPr>
          <w:rFonts w:ascii="Goudy Old Style" w:hAnsi="Goudy Old Style"/>
          <w:color w:val="000000" w:themeColor="text1"/>
        </w:rPr>
        <w:t xml:space="preserve"> </w:t>
      </w:r>
      <w:r w:rsidR="00B01ECC">
        <w:rPr>
          <w:rFonts w:ascii="Goudy Old Style" w:hAnsi="Goudy Old Style"/>
          <w:color w:val="000000" w:themeColor="text1"/>
        </w:rPr>
        <w:t xml:space="preserve">you </w:t>
      </w:r>
      <w:r w:rsidR="00B01ECC" w:rsidRPr="00204436">
        <w:rPr>
          <w:rFonts w:ascii="Goudy Old Style" w:hAnsi="Goudy Old Style"/>
          <w:color w:val="000000" w:themeColor="text1"/>
        </w:rPr>
        <w:t>want and plan and act and get, and then want more.</w:t>
      </w:r>
      <w:r w:rsidR="00B01ECC">
        <w:rPr>
          <w:rFonts w:ascii="Goudy Old Style" w:hAnsi="Goudy Old Style"/>
          <w:color w:val="000000" w:themeColor="text1"/>
        </w:rPr>
        <w:t xml:space="preserve"> This kind of </w:t>
      </w:r>
      <w:r w:rsidR="007B775B">
        <w:rPr>
          <w:rFonts w:ascii="Goudy Old Style" w:hAnsi="Goudy Old Style"/>
          <w:color w:val="000000" w:themeColor="text1"/>
        </w:rPr>
        <w:t>phenomenology</w:t>
      </w:r>
      <w:r w:rsidR="00B01ECC">
        <w:rPr>
          <w:rFonts w:ascii="Goudy Old Style" w:hAnsi="Goudy Old Style"/>
          <w:color w:val="000000" w:themeColor="text1"/>
        </w:rPr>
        <w:t xml:space="preserve"> is </w:t>
      </w:r>
      <w:r w:rsidR="00190F42">
        <w:rPr>
          <w:rFonts w:ascii="Goudy Old Style" w:hAnsi="Goudy Old Style"/>
          <w:color w:val="000000" w:themeColor="text1"/>
        </w:rPr>
        <w:t xml:space="preserve">closely </w:t>
      </w:r>
      <w:r w:rsidR="00B01ECC">
        <w:rPr>
          <w:rFonts w:ascii="Goudy Old Style" w:hAnsi="Goudy Old Style"/>
          <w:color w:val="000000" w:themeColor="text1"/>
        </w:rPr>
        <w:t>related to the</w:t>
      </w:r>
      <w:r w:rsidR="00B01ECC" w:rsidRPr="00204436">
        <w:rPr>
          <w:rFonts w:ascii="Goudy Old Style" w:hAnsi="Goudy Old Style"/>
          <w:color w:val="000000" w:themeColor="text1"/>
        </w:rPr>
        <w:t xml:space="preserve"> </w:t>
      </w:r>
      <w:r w:rsidR="00B01ECC">
        <w:rPr>
          <w:rFonts w:ascii="Goudy Old Style" w:hAnsi="Goudy Old Style"/>
          <w:color w:val="000000" w:themeColor="text1"/>
        </w:rPr>
        <w:t xml:space="preserve">experience </w:t>
      </w:r>
      <w:r w:rsidR="00B01ECC" w:rsidRPr="00204436">
        <w:rPr>
          <w:rFonts w:ascii="Goudy Old Style" w:hAnsi="Goudy Old Style"/>
          <w:color w:val="000000" w:themeColor="text1"/>
        </w:rPr>
        <w:t xml:space="preserve">of a self, someone with a uniquely important point of view, separated from the world and others, and acting on the world and others to achieve </w:t>
      </w:r>
      <w:r w:rsidR="00DE6202">
        <w:rPr>
          <w:rFonts w:ascii="Goudy Old Style" w:hAnsi="Goudy Old Style"/>
          <w:color w:val="000000" w:themeColor="text1"/>
        </w:rPr>
        <w:t>their</w:t>
      </w:r>
      <w:r w:rsidR="00B01ECC" w:rsidRPr="00204436">
        <w:rPr>
          <w:rFonts w:ascii="Goudy Old Style" w:hAnsi="Goudy Old Style"/>
          <w:color w:val="000000" w:themeColor="text1"/>
        </w:rPr>
        <w:t xml:space="preserve"> goals. </w:t>
      </w:r>
      <w:r w:rsidR="00633262">
        <w:rPr>
          <w:rFonts w:ascii="Goudy Old Style" w:hAnsi="Goudy Old Style"/>
          <w:color w:val="000000" w:themeColor="text1"/>
        </w:rPr>
        <w:t xml:space="preserve">This narrowing </w:t>
      </w:r>
      <w:r w:rsidR="00D3749A">
        <w:rPr>
          <w:rFonts w:ascii="Goudy Old Style" w:hAnsi="Goudy Old Style"/>
          <w:color w:val="000000" w:themeColor="text1"/>
        </w:rPr>
        <w:t>o</w:t>
      </w:r>
      <w:r w:rsidR="00633262">
        <w:rPr>
          <w:rFonts w:ascii="Goudy Old Style" w:hAnsi="Goudy Old Style"/>
          <w:color w:val="000000" w:themeColor="text1"/>
        </w:rPr>
        <w:t>f attention, focus on action and reflective self-consciousness accompanies the intentional long-term planning and executive functioning that is necessary for adult success.</w:t>
      </w:r>
      <w:r w:rsidR="00571B61">
        <w:rPr>
          <w:rFonts w:ascii="Goudy Old Style" w:hAnsi="Goudy Old Style"/>
          <w:color w:val="000000" w:themeColor="text1"/>
        </w:rPr>
        <w:t xml:space="preserve"> Some theories of consciousness such as “global workspace” theories, identify conscious experience itself with this kind of function</w:t>
      </w:r>
      <w:r w:rsidR="007843D7">
        <w:rPr>
          <w:rFonts w:ascii="Goudy Old Style" w:hAnsi="Goudy Old Style"/>
          <w:color w:val="000000" w:themeColor="text1"/>
        </w:rPr>
        <w:t xml:space="preserve"> (</w:t>
      </w:r>
      <w:proofErr w:type="spellStart"/>
      <w:r w:rsidR="007843D7">
        <w:rPr>
          <w:rFonts w:ascii="Goudy Old Style" w:hAnsi="Goudy Old Style"/>
          <w:color w:val="000000" w:themeColor="text1"/>
        </w:rPr>
        <w:t>Dehaene</w:t>
      </w:r>
      <w:proofErr w:type="spellEnd"/>
      <w:r w:rsidR="007843D7">
        <w:rPr>
          <w:rFonts w:ascii="Goudy Old Style" w:hAnsi="Goudy Old Style"/>
          <w:color w:val="000000" w:themeColor="text1"/>
        </w:rPr>
        <w:t>, 2014).</w:t>
      </w:r>
      <w:r w:rsidR="00571B61">
        <w:rPr>
          <w:rFonts w:ascii="Goudy Old Style" w:hAnsi="Goudy Old Style"/>
          <w:color w:val="000000" w:themeColor="text1"/>
        </w:rPr>
        <w:t xml:space="preserve"> </w:t>
      </w:r>
      <w:r w:rsidR="00E0670E">
        <w:rPr>
          <w:rFonts w:ascii="Goudy Old Style" w:hAnsi="Goudy Old Style"/>
          <w:color w:val="000000" w:themeColor="text1"/>
        </w:rPr>
        <w:t xml:space="preserve">But consideration of both childhood and meditative, mystical and psychedelic experience suggests that this is too limited. In these alternative states we are clearly </w:t>
      </w:r>
      <w:proofErr w:type="gramStart"/>
      <w:r w:rsidR="00E0670E">
        <w:rPr>
          <w:rFonts w:ascii="Goudy Old Style" w:hAnsi="Goudy Old Style"/>
          <w:color w:val="000000" w:themeColor="text1"/>
        </w:rPr>
        <w:t>conscious, and</w:t>
      </w:r>
      <w:proofErr w:type="gramEnd"/>
      <w:r w:rsidR="00E0670E">
        <w:rPr>
          <w:rFonts w:ascii="Goudy Old Style" w:hAnsi="Goudy Old Style"/>
          <w:color w:val="000000" w:themeColor="text1"/>
        </w:rPr>
        <w:t xml:space="preserve"> may actually in some sense be more conscious than usual, even though we are not engaging these standard attentional </w:t>
      </w:r>
      <w:r w:rsidR="00BC7684">
        <w:rPr>
          <w:rFonts w:ascii="Goudy Old Style" w:hAnsi="Goudy Old Style"/>
          <w:color w:val="000000" w:themeColor="text1"/>
        </w:rPr>
        <w:t>a</w:t>
      </w:r>
      <w:r w:rsidR="00323A1B">
        <w:rPr>
          <w:rFonts w:ascii="Goudy Old Style" w:hAnsi="Goudy Old Style"/>
          <w:color w:val="000000" w:themeColor="text1"/>
        </w:rPr>
        <w:t>n</w:t>
      </w:r>
      <w:r w:rsidR="00BC7684">
        <w:rPr>
          <w:rFonts w:ascii="Goudy Old Style" w:hAnsi="Goudy Old Style"/>
          <w:color w:val="000000" w:themeColor="text1"/>
        </w:rPr>
        <w:t xml:space="preserve">d executive </w:t>
      </w:r>
      <w:r w:rsidR="00E0670E">
        <w:rPr>
          <w:rFonts w:ascii="Goudy Old Style" w:hAnsi="Goudy Old Style"/>
          <w:color w:val="000000" w:themeColor="text1"/>
        </w:rPr>
        <w:t xml:space="preserve">mechanisms.   </w:t>
      </w:r>
    </w:p>
    <w:p w14:paraId="0DA631A8" w14:textId="218DFDD3" w:rsidR="0075406D" w:rsidRDefault="00DE6202" w:rsidP="0075406D">
      <w:pPr>
        <w:spacing w:line="360" w:lineRule="auto"/>
        <w:ind w:firstLine="720"/>
        <w:rPr>
          <w:rFonts w:ascii="Goudy Old Style" w:hAnsi="Goudy Old Style"/>
          <w:color w:val="000000" w:themeColor="text1"/>
        </w:rPr>
      </w:pPr>
      <w:r>
        <w:rPr>
          <w:rFonts w:ascii="Goudy Old Style" w:hAnsi="Goudy Old Style"/>
          <w:color w:val="000000" w:themeColor="text1"/>
        </w:rPr>
        <w:t>T</w:t>
      </w:r>
      <w:r w:rsidR="00062A80">
        <w:rPr>
          <w:rFonts w:ascii="Goudy Old Style" w:hAnsi="Goudy Old Style"/>
          <w:color w:val="000000" w:themeColor="text1"/>
        </w:rPr>
        <w:t xml:space="preserve">he distinctive </w:t>
      </w:r>
      <w:r>
        <w:rPr>
          <w:rFonts w:ascii="Goudy Old Style" w:hAnsi="Goudy Old Style"/>
          <w:color w:val="000000" w:themeColor="text1"/>
        </w:rPr>
        <w:t xml:space="preserve">character of childhood experience reflects </w:t>
      </w:r>
      <w:r w:rsidR="00062A80">
        <w:rPr>
          <w:rFonts w:ascii="Goudy Old Style" w:hAnsi="Goudy Old Style"/>
          <w:color w:val="000000" w:themeColor="text1"/>
        </w:rPr>
        <w:t xml:space="preserve">children’s limitations as well as in their capacities. </w:t>
      </w:r>
      <w:r w:rsidR="00EA7596">
        <w:rPr>
          <w:rFonts w:ascii="Goudy Old Style" w:hAnsi="Goudy Old Style"/>
          <w:color w:val="000000" w:themeColor="text1"/>
        </w:rPr>
        <w:t>Children are terrible at planning and acting</w:t>
      </w:r>
      <w:r w:rsidR="0075406D">
        <w:rPr>
          <w:rFonts w:ascii="Goudy Old Style" w:hAnsi="Goudy Old Style"/>
          <w:color w:val="000000" w:themeColor="text1"/>
        </w:rPr>
        <w:t>—</w:t>
      </w:r>
      <w:r w:rsidR="007B4295">
        <w:rPr>
          <w:rFonts w:ascii="Goudy Old Style" w:hAnsi="Goudy Old Style"/>
          <w:color w:val="000000" w:themeColor="text1"/>
        </w:rPr>
        <w:t>the</w:t>
      </w:r>
      <w:r w:rsidR="00EA7596">
        <w:rPr>
          <w:rFonts w:ascii="Goudy Old Style" w:hAnsi="Goudy Old Style"/>
          <w:color w:val="000000" w:themeColor="text1"/>
        </w:rPr>
        <w:t xml:space="preserve"> </w:t>
      </w:r>
      <w:r w:rsidR="007520EE">
        <w:rPr>
          <w:rFonts w:ascii="Goudy Old Style" w:hAnsi="Goudy Old Style"/>
          <w:color w:val="000000" w:themeColor="text1"/>
        </w:rPr>
        <w:t>“getting and spending</w:t>
      </w:r>
      <w:r w:rsidR="007B4295">
        <w:rPr>
          <w:rFonts w:ascii="Goudy Old Style" w:hAnsi="Goudy Old Style"/>
          <w:color w:val="000000" w:themeColor="text1"/>
        </w:rPr>
        <w:t xml:space="preserve"> that lays waste our </w:t>
      </w:r>
      <w:r w:rsidR="002B0548">
        <w:rPr>
          <w:rFonts w:ascii="Goudy Old Style" w:hAnsi="Goudy Old Style"/>
          <w:color w:val="000000" w:themeColor="text1"/>
        </w:rPr>
        <w:t>powers</w:t>
      </w:r>
      <w:r w:rsidR="0075406D">
        <w:rPr>
          <w:rFonts w:ascii="Goudy Old Style" w:hAnsi="Goudy Old Style"/>
          <w:color w:val="000000" w:themeColor="text1"/>
        </w:rPr>
        <w:t>,</w:t>
      </w:r>
      <w:r w:rsidR="007520EE">
        <w:rPr>
          <w:rFonts w:ascii="Goudy Old Style" w:hAnsi="Goudy Old Style"/>
          <w:color w:val="000000" w:themeColor="text1"/>
        </w:rPr>
        <w:t>” in Wordswort</w:t>
      </w:r>
      <w:r w:rsidR="0075406D">
        <w:rPr>
          <w:rFonts w:ascii="Goudy Old Style" w:hAnsi="Goudy Old Style"/>
          <w:color w:val="000000" w:themeColor="text1"/>
        </w:rPr>
        <w:t>h’s phrase</w:t>
      </w:r>
      <w:r w:rsidR="00D217A2">
        <w:rPr>
          <w:rFonts w:ascii="Goudy Old Style" w:hAnsi="Goudy Old Style"/>
          <w:color w:val="000000" w:themeColor="text1"/>
        </w:rPr>
        <w:t xml:space="preserve">, or “executive function” in more modern parlance. </w:t>
      </w:r>
      <w:r w:rsidR="0075406D">
        <w:rPr>
          <w:rFonts w:ascii="Goudy Old Style" w:hAnsi="Goudy Old Style"/>
          <w:color w:val="000000" w:themeColor="text1"/>
        </w:rPr>
        <w:t>T</w:t>
      </w:r>
      <w:r w:rsidR="00EA7596">
        <w:rPr>
          <w:rFonts w:ascii="Goudy Old Style" w:hAnsi="Goudy Old Style"/>
          <w:color w:val="000000" w:themeColor="text1"/>
        </w:rPr>
        <w:t xml:space="preserve">hey depend on us for all that. </w:t>
      </w:r>
      <w:r w:rsidR="00B043C1">
        <w:rPr>
          <w:rFonts w:ascii="Goudy Old Style" w:hAnsi="Goudy Old Style"/>
          <w:color w:val="000000" w:themeColor="text1"/>
        </w:rPr>
        <w:t>Moreover, u</w:t>
      </w:r>
      <w:r w:rsidR="00062A80">
        <w:rPr>
          <w:rFonts w:ascii="Goudy Old Style" w:hAnsi="Goudy Old Style"/>
          <w:color w:val="000000" w:themeColor="text1"/>
        </w:rPr>
        <w:t xml:space="preserve">ntil </w:t>
      </w:r>
      <w:r w:rsidR="00B043C1">
        <w:rPr>
          <w:rFonts w:ascii="Goudy Old Style" w:hAnsi="Goudy Old Style"/>
          <w:color w:val="000000" w:themeColor="text1"/>
        </w:rPr>
        <w:t xml:space="preserve">school-age </w:t>
      </w:r>
      <w:r w:rsidR="00062A80">
        <w:rPr>
          <w:rFonts w:ascii="Goudy Old Style" w:hAnsi="Goudy Old Style"/>
          <w:color w:val="000000" w:themeColor="text1"/>
        </w:rPr>
        <w:t xml:space="preserve">they have a much more limited sense of self than adults do. They lack the kind of centralized self-regulation that is characteristic of adult experience. </w:t>
      </w:r>
    </w:p>
    <w:p w14:paraId="4F12C066" w14:textId="77777777" w:rsidR="007B43D9" w:rsidRDefault="003017C6" w:rsidP="00E0670E">
      <w:pPr>
        <w:spacing w:line="360" w:lineRule="auto"/>
        <w:ind w:firstLine="720"/>
        <w:rPr>
          <w:rFonts w:ascii="Goudy Old Style" w:hAnsi="Goudy Old Style"/>
          <w:color w:val="000000" w:themeColor="text1"/>
        </w:rPr>
      </w:pPr>
      <w:r>
        <w:rPr>
          <w:rFonts w:ascii="Goudy Old Style" w:hAnsi="Goudy Old Style"/>
          <w:color w:val="000000" w:themeColor="text1"/>
        </w:rPr>
        <w:lastRenderedPageBreak/>
        <w:t xml:space="preserve"> </w:t>
      </w:r>
      <w:r w:rsidR="00B043C1">
        <w:rPr>
          <w:rFonts w:ascii="Goudy Old Style" w:hAnsi="Goudy Old Style"/>
          <w:color w:val="000000" w:themeColor="text1"/>
        </w:rPr>
        <w:t>C</w:t>
      </w:r>
      <w:r>
        <w:rPr>
          <w:rFonts w:ascii="Goudy Old Style" w:hAnsi="Goudy Old Style"/>
          <w:color w:val="000000" w:themeColor="text1"/>
        </w:rPr>
        <w:t>hildren</w:t>
      </w:r>
      <w:r w:rsidR="00B043C1">
        <w:rPr>
          <w:rFonts w:ascii="Goudy Old Style" w:hAnsi="Goudy Old Style"/>
          <w:color w:val="000000" w:themeColor="text1"/>
        </w:rPr>
        <w:t xml:space="preserve"> also have a distinctive form of attention</w:t>
      </w:r>
      <w:r>
        <w:rPr>
          <w:rFonts w:ascii="Goudy Old Style" w:hAnsi="Goudy Old Style"/>
          <w:color w:val="000000" w:themeColor="text1"/>
        </w:rPr>
        <w:t>, an aspect of cognition that is particularly closely related to the texture of phenomenolog</w:t>
      </w:r>
      <w:r w:rsidR="00DE6202">
        <w:rPr>
          <w:rFonts w:ascii="Goudy Old Style" w:hAnsi="Goudy Old Style"/>
          <w:color w:val="000000" w:themeColor="text1"/>
        </w:rPr>
        <w:t>y</w:t>
      </w:r>
      <w:r>
        <w:rPr>
          <w:rFonts w:ascii="Goudy Old Style" w:hAnsi="Goudy Old Style"/>
          <w:color w:val="000000" w:themeColor="text1"/>
        </w:rPr>
        <w:t xml:space="preserve">. </w:t>
      </w:r>
      <w:r w:rsidR="007B43D9" w:rsidRPr="007B43D9">
        <w:rPr>
          <w:rFonts w:ascii="Goudy Old Style" w:hAnsi="Goudy Old Style"/>
          <w:color w:val="000000" w:themeColor="text1"/>
        </w:rPr>
        <w:t xml:space="preserve">During the transition from early to middle childhood, children naturally shift from a wider form of attention to a more </w:t>
      </w:r>
      <w:r w:rsidR="00DE6202">
        <w:rPr>
          <w:rFonts w:ascii="Goudy Old Style" w:hAnsi="Goudy Old Style"/>
          <w:color w:val="000000" w:themeColor="text1"/>
        </w:rPr>
        <w:t>restricted</w:t>
      </w:r>
      <w:r w:rsidR="007B43D9" w:rsidRPr="007B43D9">
        <w:rPr>
          <w:rFonts w:ascii="Goudy Old Style" w:hAnsi="Goudy Old Style"/>
          <w:color w:val="000000" w:themeColor="text1"/>
        </w:rPr>
        <w:t xml:space="preserve"> one</w:t>
      </w:r>
      <w:r w:rsidR="004D5F1C">
        <w:rPr>
          <w:rFonts w:ascii="Goudy Old Style" w:hAnsi="Goudy Old Style"/>
          <w:color w:val="000000" w:themeColor="text1"/>
        </w:rPr>
        <w:t xml:space="preserve"> </w:t>
      </w:r>
      <w:r>
        <w:rPr>
          <w:rFonts w:ascii="Goudy Old Style" w:hAnsi="Goudy Old Style"/>
          <w:color w:val="000000" w:themeColor="text1"/>
        </w:rPr>
        <w:t>A</w:t>
      </w:r>
      <w:r w:rsidR="007B43D9" w:rsidRPr="007B43D9">
        <w:rPr>
          <w:rFonts w:ascii="Goudy Old Style" w:hAnsi="Goudy Old Style"/>
          <w:color w:val="000000" w:themeColor="text1"/>
        </w:rPr>
        <w:t>ttention and even consciousness itself narrows.</w:t>
      </w:r>
      <w:r w:rsidR="00E0670E">
        <w:rPr>
          <w:rFonts w:ascii="Goudy Old Style" w:hAnsi="Goudy Old Style"/>
          <w:color w:val="000000" w:themeColor="text1"/>
        </w:rPr>
        <w:t xml:space="preserve"> (Gopnik 2009; </w:t>
      </w:r>
      <w:proofErr w:type="spellStart"/>
      <w:r w:rsidR="00E0670E">
        <w:rPr>
          <w:rFonts w:ascii="Goudy Old Style" w:hAnsi="Goudy Old Style"/>
          <w:color w:val="000000" w:themeColor="text1"/>
        </w:rPr>
        <w:t>Plebanek</w:t>
      </w:r>
      <w:proofErr w:type="spellEnd"/>
      <w:r w:rsidR="00E0670E">
        <w:rPr>
          <w:rFonts w:ascii="Goudy Old Style" w:hAnsi="Goudy Old Style"/>
          <w:color w:val="000000" w:themeColor="text1"/>
        </w:rPr>
        <w:t xml:space="preserve"> and Sloutsky, 2017)</w:t>
      </w:r>
      <w:r w:rsidR="007B43D9" w:rsidRPr="007B43D9">
        <w:rPr>
          <w:rFonts w:ascii="Goudy Old Style" w:hAnsi="Goudy Old Style"/>
          <w:color w:val="000000" w:themeColor="text1"/>
        </w:rPr>
        <w:t xml:space="preserve"> </w:t>
      </w:r>
      <w:r w:rsidR="00DE6202">
        <w:rPr>
          <w:rFonts w:ascii="Goudy Old Style" w:hAnsi="Goudy Old Style"/>
          <w:color w:val="000000" w:themeColor="text1"/>
        </w:rPr>
        <w:t>A standard description of adult a</w:t>
      </w:r>
      <w:r w:rsidR="007B43D9" w:rsidRPr="007B43D9">
        <w:rPr>
          <w:rFonts w:ascii="Goudy Old Style" w:hAnsi="Goudy Old Style"/>
          <w:color w:val="000000" w:themeColor="text1"/>
        </w:rPr>
        <w:t xml:space="preserve">ttention </w:t>
      </w:r>
      <w:r w:rsidR="00DE6202">
        <w:rPr>
          <w:rFonts w:ascii="Goudy Old Style" w:hAnsi="Goudy Old Style"/>
          <w:color w:val="000000" w:themeColor="text1"/>
        </w:rPr>
        <w:t xml:space="preserve">compares it to </w:t>
      </w:r>
      <w:r w:rsidR="007B43D9" w:rsidRPr="007B43D9">
        <w:rPr>
          <w:rFonts w:ascii="Goudy Old Style" w:hAnsi="Goudy Old Style"/>
          <w:color w:val="000000" w:themeColor="text1"/>
        </w:rPr>
        <w:t>a bright spotlight, illuminating some parts of the world and leaving adjacent parts in darkness.</w:t>
      </w:r>
      <w:r w:rsidR="00E0670E">
        <w:rPr>
          <w:rFonts w:ascii="Goudy Old Style" w:hAnsi="Goudy Old Style"/>
          <w:color w:val="000000" w:themeColor="text1"/>
        </w:rPr>
        <w:t xml:space="preserve"> </w:t>
      </w:r>
      <w:r w:rsidR="007B43D9" w:rsidRPr="007B43D9">
        <w:rPr>
          <w:rFonts w:ascii="Goudy Old Style" w:hAnsi="Goudy Old Style"/>
          <w:color w:val="000000" w:themeColor="text1"/>
        </w:rPr>
        <w:t>For younger children</w:t>
      </w:r>
      <w:r w:rsidR="002227A3">
        <w:rPr>
          <w:rFonts w:ascii="Goudy Old Style" w:hAnsi="Goudy Old Style"/>
          <w:color w:val="000000" w:themeColor="text1"/>
        </w:rPr>
        <w:t>, in contrast,</w:t>
      </w:r>
      <w:r w:rsidR="007B43D9" w:rsidRPr="007B43D9">
        <w:rPr>
          <w:rFonts w:ascii="Goudy Old Style" w:hAnsi="Goudy Old Style"/>
          <w:color w:val="000000" w:themeColor="text1"/>
        </w:rPr>
        <w:t xml:space="preserve"> </w:t>
      </w:r>
      <w:r w:rsidR="002227A3">
        <w:rPr>
          <w:rFonts w:ascii="Goudy Old Style" w:hAnsi="Goudy Old Style"/>
          <w:color w:val="000000" w:themeColor="text1"/>
        </w:rPr>
        <w:t>attention</w:t>
      </w:r>
      <w:r w:rsidR="007B43D9" w:rsidRPr="007B43D9">
        <w:rPr>
          <w:rFonts w:ascii="Goudy Old Style" w:hAnsi="Goudy Old Style"/>
          <w:color w:val="000000" w:themeColor="text1"/>
        </w:rPr>
        <w:t xml:space="preserve"> seems to be more like a lantern, illuminating everything at once. When we say that preschoolers are bad at paying attention, what we really mean is that they’re bad at </w:t>
      </w:r>
      <w:r w:rsidR="007B43D9" w:rsidRPr="007B43D9">
        <w:rPr>
          <w:rFonts w:ascii="Goudy Old Style" w:hAnsi="Goudy Old Style"/>
          <w:i/>
          <w:color w:val="000000" w:themeColor="text1"/>
        </w:rPr>
        <w:t xml:space="preserve">not </w:t>
      </w:r>
      <w:r w:rsidR="007B43D9" w:rsidRPr="007B43D9">
        <w:rPr>
          <w:rFonts w:ascii="Goudy Old Style" w:hAnsi="Goudy Old Style"/>
          <w:color w:val="000000" w:themeColor="text1"/>
        </w:rPr>
        <w:t>paying attention—they have difficulty keeping themselves from being drawn to distractions.</w:t>
      </w:r>
      <w:r w:rsidR="002227A3">
        <w:rPr>
          <w:rFonts w:ascii="Goudy Old Style" w:hAnsi="Goudy Old Style"/>
          <w:color w:val="000000" w:themeColor="text1"/>
        </w:rPr>
        <w:t xml:space="preserve"> </w:t>
      </w:r>
      <w:r w:rsidR="007B43D9" w:rsidRPr="007B43D9">
        <w:rPr>
          <w:rFonts w:ascii="Goudy Old Style" w:hAnsi="Goudy Old Style"/>
          <w:color w:val="000000" w:themeColor="text1"/>
        </w:rPr>
        <w:t>In fact, recent studies show that young babies’ attention is</w:t>
      </w:r>
      <w:r w:rsidR="00D217A2">
        <w:rPr>
          <w:rFonts w:ascii="Goudy Old Style" w:hAnsi="Goudy Old Style"/>
          <w:color w:val="000000" w:themeColor="text1"/>
        </w:rPr>
        <w:t xml:space="preserve"> </w:t>
      </w:r>
      <w:r w:rsidR="007B43D9" w:rsidRPr="007B43D9">
        <w:rPr>
          <w:rFonts w:ascii="Goudy Old Style" w:hAnsi="Goudy Old Style"/>
          <w:color w:val="000000" w:themeColor="text1"/>
        </w:rPr>
        <w:t>consistently drawn to precisely the events in their environment that th</w:t>
      </w:r>
      <w:r w:rsidR="00B35792">
        <w:rPr>
          <w:rFonts w:ascii="Goudy Old Style" w:hAnsi="Goudy Old Style"/>
          <w:color w:val="000000" w:themeColor="text1"/>
        </w:rPr>
        <w:t xml:space="preserve">ey </w:t>
      </w:r>
      <w:r w:rsidR="00B35792" w:rsidRPr="007B43D9">
        <w:rPr>
          <w:rFonts w:ascii="Goudy Old Style" w:hAnsi="Goudy Old Style"/>
          <w:color w:val="000000" w:themeColor="text1"/>
        </w:rPr>
        <w:t>are most likely to learn from.</w:t>
      </w:r>
      <w:r w:rsidR="004D5F1C">
        <w:rPr>
          <w:rFonts w:ascii="Goudy Old Style" w:hAnsi="Goudy Old Style"/>
          <w:color w:val="000000" w:themeColor="text1"/>
        </w:rPr>
        <w:t xml:space="preserve"> (Kidd </w:t>
      </w:r>
      <w:r w:rsidR="00E0670E">
        <w:rPr>
          <w:rFonts w:ascii="Goudy Old Style" w:hAnsi="Goudy Old Style"/>
          <w:color w:val="000000" w:themeColor="text1"/>
        </w:rPr>
        <w:t xml:space="preserve">&amp; Hayden, 2015; Kidd et al 2012). </w:t>
      </w:r>
      <w:r w:rsidR="00B35792" w:rsidRPr="007B43D9">
        <w:rPr>
          <w:rFonts w:ascii="Goudy Old Style" w:hAnsi="Goudy Old Style"/>
          <w:color w:val="000000" w:themeColor="text1"/>
        </w:rPr>
        <w:t xml:space="preserve"> In these studies, the researchers showed one- year-old babies carefully calibrated videos of objects moving against a background. They calculated how much new information there was in a particular video and then recorded how long the babies looked at each image. One-year-olds paid the most attention to scenes that were within an informational “sweet spot”—complex enough to learn, but not so dizzying as to be incomprehensible. In fact, the babies’ attention and eye movements finely tracked how much information was in the scene.</w:t>
      </w:r>
      <w:r w:rsidR="00B35792">
        <w:rPr>
          <w:rFonts w:ascii="Goudy Old Style" w:hAnsi="Goudy Old Style"/>
          <w:color w:val="000000" w:themeColor="text1"/>
        </w:rPr>
        <w:t xml:space="preserve"> In contrast adult attention is more controlled by the goals someone is trying to achieve than by how much they are likely to learn</w:t>
      </w:r>
      <w:r w:rsidR="004F78A7">
        <w:rPr>
          <w:rFonts w:ascii="Goudy Old Style" w:hAnsi="Goudy Old Style"/>
          <w:color w:val="000000" w:themeColor="text1"/>
        </w:rPr>
        <w:t>.</w:t>
      </w:r>
    </w:p>
    <w:p w14:paraId="1D6BE6CB" w14:textId="77777777" w:rsidR="008C7757" w:rsidRDefault="008C7757" w:rsidP="008C7757">
      <w:pPr>
        <w:spacing w:line="360" w:lineRule="auto"/>
        <w:ind w:firstLine="720"/>
        <w:rPr>
          <w:rFonts w:ascii="Goudy Old Style" w:hAnsi="Goudy Old Style"/>
          <w:color w:val="000000" w:themeColor="text1"/>
        </w:rPr>
      </w:pPr>
      <w:r>
        <w:rPr>
          <w:rFonts w:ascii="Goudy Old Style" w:hAnsi="Goudy Old Style"/>
          <w:color w:val="000000" w:themeColor="text1"/>
        </w:rPr>
        <w:t xml:space="preserve">Moreover, recent cognitive and neuroscientific studies suggest that this wide-ranging lantern of attention means that children are </w:t>
      </w:r>
      <w:proofErr w:type="gramStart"/>
      <w:r>
        <w:rPr>
          <w:rFonts w:ascii="Goudy Old Style" w:hAnsi="Goudy Old Style"/>
          <w:color w:val="000000" w:themeColor="text1"/>
        </w:rPr>
        <w:t>actually encoding</w:t>
      </w:r>
      <w:proofErr w:type="gramEnd"/>
      <w:r>
        <w:rPr>
          <w:rFonts w:ascii="Goudy Old Style" w:hAnsi="Goudy Old Style"/>
          <w:color w:val="000000" w:themeColor="text1"/>
        </w:rPr>
        <w:t xml:space="preserve"> more perceptual information than adults do.  A common observation, familiar to everyone who has played games like “Concentration” or “Set” with a child, is that children remember incidental information, even irrelevant incidental information, better than adults do. </w:t>
      </w:r>
      <w:proofErr w:type="spellStart"/>
      <w:r>
        <w:rPr>
          <w:rFonts w:ascii="Goudy Old Style" w:hAnsi="Goudy Old Style"/>
          <w:color w:val="000000" w:themeColor="text1"/>
        </w:rPr>
        <w:t>Plebanek</w:t>
      </w:r>
      <w:proofErr w:type="spellEnd"/>
      <w:r>
        <w:rPr>
          <w:rFonts w:ascii="Goudy Old Style" w:hAnsi="Goudy Old Style"/>
          <w:color w:val="000000" w:themeColor="text1"/>
        </w:rPr>
        <w:t xml:space="preserve"> and Sloutsky (2017) found this systematically. They showed adults and children cards with two superimposed shapes, say a red heart set on top of a green square. They gave the participants tasks that required attention to one set of shapes but not the other. At the end of the task asked them to identify shapes from the other, unattended, set.  Adults were better than children at remembering a shape they attended to. But children remembered the unattended shapes better than adults.</w:t>
      </w:r>
    </w:p>
    <w:p w14:paraId="4F81B623" w14:textId="77777777" w:rsidR="008C7757" w:rsidRDefault="008C7757" w:rsidP="008C7757">
      <w:pPr>
        <w:spacing w:line="360" w:lineRule="auto"/>
        <w:ind w:firstLine="720"/>
        <w:rPr>
          <w:rFonts w:ascii="Goudy Old Style" w:hAnsi="Goudy Old Style"/>
          <w:color w:val="000000" w:themeColor="text1"/>
        </w:rPr>
      </w:pPr>
      <w:r>
        <w:rPr>
          <w:rFonts w:ascii="Goudy Old Style" w:hAnsi="Goudy Old Style"/>
          <w:color w:val="000000" w:themeColor="text1"/>
        </w:rPr>
        <w:t xml:space="preserve"> A rigorous recent psychophysical study of visual perceptual learning by Frank et al (2021) found a similar effect. In adults, attention to one dimension of a stimulus leads to the suppression of </w:t>
      </w:r>
      <w:r>
        <w:rPr>
          <w:rFonts w:ascii="Goudy Old Style" w:hAnsi="Goudy Old Style"/>
          <w:color w:val="000000" w:themeColor="text1"/>
        </w:rPr>
        <w:lastRenderedPageBreak/>
        <w:t xml:space="preserve">an unattended dimension. In the Frank et al study, attending to a particular object in a stimulus inhibited the perception of a pattern of moving dots that took place in the same stimulus at the same time. Children, however, didn’t suppress the unattended pattern, although they perceived the object that was the focus of attention as well as adults did.  That means that they literally saw more of the stimulus than the adults did.  </w:t>
      </w:r>
    </w:p>
    <w:p w14:paraId="3E3545FD" w14:textId="77777777" w:rsidR="008C7757" w:rsidRDefault="008C7757" w:rsidP="008C7757">
      <w:pPr>
        <w:spacing w:line="360" w:lineRule="auto"/>
        <w:ind w:firstLine="720"/>
        <w:rPr>
          <w:rFonts w:ascii="Goudy Old Style" w:hAnsi="Goudy Old Style"/>
          <w:color w:val="000000" w:themeColor="text1"/>
        </w:rPr>
      </w:pPr>
      <w:r>
        <w:rPr>
          <w:rFonts w:ascii="Goudy Old Style" w:hAnsi="Goudy Old Style"/>
          <w:color w:val="000000" w:themeColor="text1"/>
        </w:rPr>
        <w:t xml:space="preserve">Jung et al (2023) found a similar pattern in children’s brain activity. Attended information could be decoded equally well from the brain activity patterns of adults and children, children were just as good as the adults at registering the information they attended to. However, children’s brains also were more likely to encode unattended information than the brains of adults. Again, this suggests that the children were </w:t>
      </w:r>
      <w:proofErr w:type="gramStart"/>
      <w:r>
        <w:rPr>
          <w:rFonts w:ascii="Goudy Old Style" w:hAnsi="Goudy Old Style"/>
          <w:color w:val="000000" w:themeColor="text1"/>
        </w:rPr>
        <w:t>actually seeing</w:t>
      </w:r>
      <w:proofErr w:type="gramEnd"/>
      <w:r>
        <w:rPr>
          <w:rFonts w:ascii="Goudy Old Style" w:hAnsi="Goudy Old Style"/>
          <w:color w:val="000000" w:themeColor="text1"/>
        </w:rPr>
        <w:t xml:space="preserve"> more than the adults.</w:t>
      </w:r>
    </w:p>
    <w:p w14:paraId="1CCADC9E" w14:textId="77777777" w:rsidR="008C7757" w:rsidRDefault="008C7757" w:rsidP="008C7757">
      <w:pPr>
        <w:spacing w:line="360" w:lineRule="auto"/>
        <w:ind w:firstLine="720"/>
        <w:rPr>
          <w:rFonts w:ascii="Goudy Old Style" w:hAnsi="Goudy Old Style"/>
          <w:color w:val="000000" w:themeColor="text1"/>
          <w:lang w:val="en-GB"/>
        </w:rPr>
      </w:pPr>
      <w:r w:rsidRPr="00E47E21">
        <w:rPr>
          <w:rFonts w:ascii="Goudy Old Style" w:hAnsi="Goudy Old Style"/>
          <w:color w:val="000000" w:themeColor="text1"/>
          <w:lang w:val="en-GB"/>
        </w:rPr>
        <w:t>Neuroscience evidence also supports the idea of a</w:t>
      </w:r>
      <w:r>
        <w:rPr>
          <w:rFonts w:ascii="Goudy Old Style" w:hAnsi="Goudy Old Style"/>
          <w:color w:val="000000" w:themeColor="text1"/>
          <w:lang w:val="en-GB"/>
        </w:rPr>
        <w:t xml:space="preserve"> more general </w:t>
      </w:r>
      <w:r w:rsidRPr="00E47E21">
        <w:rPr>
          <w:rFonts w:ascii="Goudy Old Style" w:hAnsi="Goudy Old Style"/>
          <w:color w:val="000000" w:themeColor="text1"/>
          <w:lang w:val="en-GB"/>
        </w:rPr>
        <w:t>explore-exploit shift</w:t>
      </w:r>
      <w:r>
        <w:rPr>
          <w:rFonts w:ascii="Goudy Old Style" w:hAnsi="Goudy Old Style"/>
          <w:color w:val="000000" w:themeColor="text1"/>
          <w:lang w:val="en-GB"/>
        </w:rPr>
        <w:t xml:space="preserve"> as we grow older</w:t>
      </w:r>
      <w:r w:rsidRPr="00E47E21">
        <w:rPr>
          <w:rFonts w:ascii="Goudy Old Style" w:hAnsi="Goudy Old Style"/>
          <w:color w:val="000000" w:themeColor="text1"/>
          <w:lang w:val="en-GB"/>
        </w:rPr>
        <w:t>. One set of developments involves synaptic changes. In the early period of development</w:t>
      </w:r>
      <w:r>
        <w:rPr>
          <w:rFonts w:ascii="Goudy Old Style" w:hAnsi="Goudy Old Style"/>
          <w:color w:val="000000" w:themeColor="text1"/>
          <w:lang w:val="en-GB"/>
        </w:rPr>
        <w:t xml:space="preserve"> there are many</w:t>
      </w:r>
      <w:r w:rsidRPr="00E47E21">
        <w:rPr>
          <w:rFonts w:ascii="Goudy Old Style" w:hAnsi="Goudy Old Style"/>
          <w:color w:val="000000" w:themeColor="text1"/>
          <w:lang w:val="en-GB"/>
        </w:rPr>
        <w:t xml:space="preserve"> more new synaptic connections than in adulthood. </w:t>
      </w:r>
      <w:r>
        <w:rPr>
          <w:rFonts w:ascii="Goudy Old Style" w:hAnsi="Goudy Old Style"/>
          <w:color w:val="000000" w:themeColor="text1"/>
          <w:lang w:val="en-GB"/>
        </w:rPr>
        <w:t>Later</w:t>
      </w:r>
      <w:r w:rsidRPr="00E47E21">
        <w:rPr>
          <w:rFonts w:ascii="Goudy Old Style" w:hAnsi="Goudy Old Style"/>
          <w:color w:val="000000" w:themeColor="text1"/>
          <w:lang w:val="en-GB"/>
        </w:rPr>
        <w:t xml:space="preserve"> some of these neural connections</w:t>
      </w:r>
      <w:r>
        <w:rPr>
          <w:rFonts w:ascii="Goudy Old Style" w:hAnsi="Goudy Old Style"/>
          <w:color w:val="000000" w:themeColor="text1"/>
          <w:lang w:val="en-GB"/>
        </w:rPr>
        <w:t>, particularly those that are frequently used,</w:t>
      </w:r>
      <w:r w:rsidRPr="00E47E21">
        <w:rPr>
          <w:rFonts w:ascii="Goudy Old Style" w:hAnsi="Goudy Old Style"/>
          <w:color w:val="000000" w:themeColor="text1"/>
          <w:lang w:val="en-GB"/>
        </w:rPr>
        <w:t xml:space="preserve"> are strengthened but others are pruned</w:t>
      </w:r>
      <w:r>
        <w:rPr>
          <w:rFonts w:ascii="Goudy Old Style" w:hAnsi="Goudy Old Style"/>
          <w:color w:val="000000" w:themeColor="text1"/>
          <w:lang w:val="en-GB"/>
        </w:rPr>
        <w:t>. This process</w:t>
      </w:r>
      <w:r w:rsidRPr="00E47E21">
        <w:rPr>
          <w:rFonts w:ascii="Goudy Old Style" w:hAnsi="Goudy Old Style"/>
          <w:color w:val="000000" w:themeColor="text1"/>
          <w:lang w:val="en-GB"/>
        </w:rPr>
        <w:t xml:space="preserve"> transfor</w:t>
      </w:r>
      <w:r>
        <w:rPr>
          <w:rFonts w:ascii="Goudy Old Style" w:hAnsi="Goudy Old Style"/>
          <w:color w:val="000000" w:themeColor="text1"/>
          <w:lang w:val="en-GB"/>
        </w:rPr>
        <w:t>ms</w:t>
      </w:r>
      <w:r w:rsidRPr="00E47E21">
        <w:rPr>
          <w:rFonts w:ascii="Goudy Old Style" w:hAnsi="Goudy Old Style"/>
          <w:color w:val="000000" w:themeColor="text1"/>
          <w:lang w:val="en-GB"/>
        </w:rPr>
        <w:t xml:space="preserve"> a more flexible, </w:t>
      </w:r>
      <w:r>
        <w:rPr>
          <w:rFonts w:ascii="Goudy Old Style" w:hAnsi="Goudy Old Style"/>
          <w:color w:val="000000" w:themeColor="text1"/>
          <w:lang w:val="en-GB"/>
        </w:rPr>
        <w:t xml:space="preserve">and sensitive </w:t>
      </w:r>
      <w:r w:rsidRPr="00E47E21">
        <w:rPr>
          <w:rFonts w:ascii="Goudy Old Style" w:hAnsi="Goudy Old Style"/>
          <w:color w:val="000000" w:themeColor="text1"/>
          <w:lang w:val="en-GB"/>
        </w:rPr>
        <w:t>brain</w:t>
      </w:r>
      <w:r>
        <w:rPr>
          <w:rFonts w:ascii="Goudy Old Style" w:hAnsi="Goudy Old Style"/>
          <w:color w:val="000000" w:themeColor="text1"/>
          <w:lang w:val="en-GB"/>
        </w:rPr>
        <w:t>, a brain well designed for exploration,</w:t>
      </w:r>
      <w:r w:rsidRPr="00E47E21">
        <w:rPr>
          <w:rFonts w:ascii="Goudy Old Style" w:hAnsi="Goudy Old Style"/>
          <w:color w:val="000000" w:themeColor="text1"/>
          <w:lang w:val="en-GB"/>
        </w:rPr>
        <w:t xml:space="preserve"> into a more effective and controlled one (</w:t>
      </w:r>
      <w:proofErr w:type="spellStart"/>
      <w:r w:rsidRPr="00E47E21">
        <w:rPr>
          <w:rFonts w:ascii="Goudy Old Style" w:hAnsi="Goudy Old Style"/>
          <w:color w:val="000000" w:themeColor="text1"/>
          <w:lang w:val="en-GB"/>
        </w:rPr>
        <w:t>Huttenlocher</w:t>
      </w:r>
      <w:proofErr w:type="spellEnd"/>
      <w:r>
        <w:rPr>
          <w:rFonts w:ascii="Goudy Old Style" w:hAnsi="Goudy Old Style"/>
          <w:color w:val="000000" w:themeColor="text1"/>
          <w:lang w:val="en-GB"/>
        </w:rPr>
        <w:t xml:space="preserve">, </w:t>
      </w:r>
      <w:r w:rsidRPr="00E47E21">
        <w:rPr>
          <w:rFonts w:ascii="Goudy Old Style" w:hAnsi="Goudy Old Style"/>
          <w:color w:val="000000" w:themeColor="text1"/>
          <w:lang w:val="en-GB"/>
        </w:rPr>
        <w:t>2009).</w:t>
      </w:r>
      <w:r>
        <w:rPr>
          <w:rFonts w:ascii="Goudy Old Style" w:hAnsi="Goudy Old Style"/>
          <w:color w:val="000000" w:themeColor="text1"/>
          <w:lang w:val="en-GB"/>
        </w:rPr>
        <w:t xml:space="preserve"> </w:t>
      </w:r>
    </w:p>
    <w:p w14:paraId="2D7E6DD8" w14:textId="77777777" w:rsidR="008C7757" w:rsidRPr="00E47E21" w:rsidRDefault="008C7757" w:rsidP="008C7757">
      <w:pPr>
        <w:spacing w:line="360" w:lineRule="auto"/>
        <w:ind w:firstLine="720"/>
        <w:rPr>
          <w:rFonts w:ascii="Goudy Old Style" w:hAnsi="Goudy Old Style"/>
          <w:color w:val="000000" w:themeColor="text1"/>
          <w:lang w:val="en-GB"/>
        </w:rPr>
      </w:pPr>
      <w:r>
        <w:rPr>
          <w:rFonts w:ascii="Goudy Old Style" w:hAnsi="Goudy Old Style"/>
          <w:color w:val="000000" w:themeColor="text1"/>
          <w:lang w:val="en-GB"/>
        </w:rPr>
        <w:t>More generally, young brains show heightened plasticity compared to older brains. That is, they are more likely to change as the result of experience (</w:t>
      </w:r>
      <w:proofErr w:type="spellStart"/>
      <w:r w:rsidRPr="00E91614">
        <w:rPr>
          <w:rFonts w:ascii="Goudy Old Style" w:hAnsi="Goudy Old Style"/>
          <w:color w:val="000000" w:themeColor="text1"/>
        </w:rPr>
        <w:t>Buonomano</w:t>
      </w:r>
      <w:proofErr w:type="spellEnd"/>
      <w:r w:rsidRPr="00E91614">
        <w:rPr>
          <w:rFonts w:ascii="Goudy Old Style" w:hAnsi="Goudy Old Style"/>
          <w:color w:val="000000" w:themeColor="text1"/>
        </w:rPr>
        <w:t xml:space="preserve">, &amp; </w:t>
      </w:r>
      <w:proofErr w:type="spellStart"/>
      <w:r w:rsidRPr="00E91614">
        <w:rPr>
          <w:rFonts w:ascii="Goudy Old Style" w:hAnsi="Goudy Old Style"/>
          <w:color w:val="000000" w:themeColor="text1"/>
        </w:rPr>
        <w:t>Merzenich</w:t>
      </w:r>
      <w:proofErr w:type="spellEnd"/>
      <w:r w:rsidRPr="00E91614">
        <w:rPr>
          <w:rFonts w:ascii="Goudy Old Style" w:hAnsi="Goudy Old Style"/>
          <w:color w:val="000000" w:themeColor="text1"/>
        </w:rPr>
        <w:t>,</w:t>
      </w:r>
      <w:r>
        <w:rPr>
          <w:rFonts w:ascii="Goudy Old Style" w:hAnsi="Goudy Old Style"/>
          <w:color w:val="000000" w:themeColor="text1"/>
        </w:rPr>
        <w:t xml:space="preserve"> 1998</w:t>
      </w:r>
      <w:r>
        <w:rPr>
          <w:rFonts w:ascii="Goudy Old Style" w:hAnsi="Goudy Old Style"/>
          <w:color w:val="000000" w:themeColor="text1"/>
          <w:lang w:val="en-GB"/>
        </w:rPr>
        <w:t xml:space="preserve">). This contributes to learning. In many domains there are “sensitive” or even “critical” periods early in development when experiences can have particularly pronounced effects.  The same experiences don’t change the brain in the same way </w:t>
      </w:r>
      <w:proofErr w:type="gramStart"/>
      <w:r>
        <w:rPr>
          <w:rFonts w:ascii="Goudy Old Style" w:hAnsi="Goudy Old Style"/>
          <w:color w:val="000000" w:themeColor="text1"/>
          <w:lang w:val="en-GB"/>
        </w:rPr>
        <w:t>later on</w:t>
      </w:r>
      <w:proofErr w:type="gramEnd"/>
      <w:r>
        <w:rPr>
          <w:rFonts w:ascii="Goudy Old Style" w:hAnsi="Goudy Old Style"/>
          <w:color w:val="000000" w:themeColor="text1"/>
          <w:lang w:val="en-GB"/>
        </w:rPr>
        <w:t>. For example, babies with vision problems such as amblyopia or “lazy eye” do much better if the problems are fixed early in life, when the visual systems’ critical period is open. Similarly, babies are much better at learning language sounds in an early “sensitive period”, and we know something about the processes of brain plasticity that are responsible (</w:t>
      </w:r>
      <w:proofErr w:type="spellStart"/>
      <w:r>
        <w:rPr>
          <w:rFonts w:ascii="Goudy Old Style" w:hAnsi="Goudy Old Style"/>
          <w:color w:val="000000" w:themeColor="text1"/>
          <w:lang w:val="en-GB"/>
        </w:rPr>
        <w:t>Werker</w:t>
      </w:r>
      <w:proofErr w:type="spellEnd"/>
      <w:r>
        <w:rPr>
          <w:rFonts w:ascii="Goudy Old Style" w:hAnsi="Goudy Old Style"/>
          <w:color w:val="000000" w:themeColor="text1"/>
          <w:lang w:val="en-GB"/>
        </w:rPr>
        <w:t xml:space="preserve"> &amp; </w:t>
      </w:r>
      <w:proofErr w:type="spellStart"/>
      <w:r>
        <w:rPr>
          <w:rFonts w:ascii="Goudy Old Style" w:hAnsi="Goudy Old Style"/>
          <w:color w:val="000000" w:themeColor="text1"/>
          <w:lang w:val="en-GB"/>
        </w:rPr>
        <w:t>Hensch</w:t>
      </w:r>
      <w:proofErr w:type="spellEnd"/>
      <w:r>
        <w:rPr>
          <w:rFonts w:ascii="Goudy Old Style" w:hAnsi="Goudy Old Style"/>
          <w:color w:val="000000" w:themeColor="text1"/>
          <w:lang w:val="en-GB"/>
        </w:rPr>
        <w:t xml:space="preserve"> 2015). But younger brains are more plastic than older ones quite generally.</w:t>
      </w:r>
    </w:p>
    <w:p w14:paraId="6648C624" w14:textId="77777777" w:rsidR="008C7757" w:rsidRDefault="008C7757" w:rsidP="008C7757">
      <w:pPr>
        <w:spacing w:line="360" w:lineRule="auto"/>
        <w:ind w:firstLine="720"/>
        <w:rPr>
          <w:rFonts w:ascii="Goudy Old Style" w:hAnsi="Goudy Old Style"/>
          <w:color w:val="000000" w:themeColor="text1"/>
          <w:lang w:val="en-GB"/>
        </w:rPr>
      </w:pPr>
      <w:r>
        <w:rPr>
          <w:rFonts w:ascii="Goudy Old Style" w:hAnsi="Goudy Old Style"/>
          <w:color w:val="000000" w:themeColor="text1"/>
          <w:lang w:val="en-GB"/>
        </w:rPr>
        <w:t xml:space="preserve">Another set of changes involve the prefrontal cortex. This is the “executive office” of the brain, with areas that seem to be responsible for conceptions of the self and for long term planning, intentional action and control.  Although some aspects of frontal activity are present from very early on (Raz &amp; Saxe 2020), prefrontal development is extended over childhood and into young adulthood. In particular, the prefrontal areas come to have more and more control over other areas, such as the </w:t>
      </w:r>
      <w:r>
        <w:rPr>
          <w:rFonts w:ascii="Goudy Old Style" w:hAnsi="Goudy Old Style"/>
          <w:color w:val="000000" w:themeColor="text1"/>
          <w:lang w:val="en-GB"/>
        </w:rPr>
        <w:lastRenderedPageBreak/>
        <w:t>perceptual areas in the back of the brain. This sort of prefrontal control is closely connected to the adult “exploit” executive capacities. (Diamond, 2002; Carlson, 2005)</w:t>
      </w:r>
    </w:p>
    <w:p w14:paraId="10E648A5" w14:textId="77777777" w:rsidR="008C7757" w:rsidRPr="00E47E21" w:rsidRDefault="008C7757" w:rsidP="008C7757">
      <w:pPr>
        <w:spacing w:line="360" w:lineRule="auto"/>
        <w:ind w:firstLine="720"/>
        <w:rPr>
          <w:rFonts w:ascii="Goudy Old Style" w:hAnsi="Goudy Old Style"/>
          <w:color w:val="000000" w:themeColor="text1"/>
          <w:lang w:val="en-GB"/>
        </w:rPr>
      </w:pPr>
      <w:r>
        <w:rPr>
          <w:rFonts w:ascii="Goudy Old Style" w:hAnsi="Goudy Old Style"/>
          <w:color w:val="000000" w:themeColor="text1"/>
          <w:lang w:val="en-GB"/>
        </w:rPr>
        <w:t xml:space="preserve"> </w:t>
      </w:r>
      <w:r w:rsidRPr="00E47E21">
        <w:rPr>
          <w:rFonts w:ascii="Goudy Old Style" w:hAnsi="Goudy Old Style"/>
          <w:color w:val="000000" w:themeColor="text1"/>
          <w:lang w:val="en-GB"/>
        </w:rPr>
        <w:t>However, neuroscientists have also argued that strong frontal control has costs for exploration and learning (Thompson-Schill et al. 2009). Interference with prefrontal control areas leads to a wider range of responses on a “divergent thinking” task (</w:t>
      </w:r>
      <w:proofErr w:type="spellStart"/>
      <w:r w:rsidRPr="00E47E21">
        <w:rPr>
          <w:rFonts w:ascii="Goudy Old Style" w:hAnsi="Goudy Old Style"/>
          <w:color w:val="000000" w:themeColor="text1"/>
          <w:lang w:val="en-GB"/>
        </w:rPr>
        <w:t>Chrysikou</w:t>
      </w:r>
      <w:proofErr w:type="spellEnd"/>
      <w:r w:rsidRPr="00E47E21">
        <w:rPr>
          <w:rFonts w:ascii="Goudy Old Style" w:hAnsi="Goudy Old Style"/>
          <w:color w:val="000000" w:themeColor="text1"/>
          <w:lang w:val="en-GB"/>
        </w:rPr>
        <w:t xml:space="preserve"> et al. 2013), and during learning there is a characteristic release of frontal control (Bassett et al. 2011). All this suggests that there is a neural trade-off between increased plasticity and </w:t>
      </w:r>
      <w:r>
        <w:rPr>
          <w:rFonts w:ascii="Goudy Old Style" w:hAnsi="Goudy Old Style"/>
          <w:color w:val="000000" w:themeColor="text1"/>
          <w:lang w:val="en-GB"/>
        </w:rPr>
        <w:t xml:space="preserve">learning and </w:t>
      </w:r>
      <w:r w:rsidRPr="00E47E21">
        <w:rPr>
          <w:rFonts w:ascii="Goudy Old Style" w:hAnsi="Goudy Old Style"/>
          <w:color w:val="000000" w:themeColor="text1"/>
          <w:lang w:val="en-GB"/>
        </w:rPr>
        <w:t>decreased executive function and cognitive control.</w:t>
      </w:r>
    </w:p>
    <w:p w14:paraId="6D7D9531" w14:textId="77777777" w:rsidR="008C7757" w:rsidRDefault="008C7757" w:rsidP="008C7757">
      <w:pPr>
        <w:spacing w:line="360" w:lineRule="auto"/>
        <w:ind w:firstLine="720"/>
        <w:rPr>
          <w:rFonts w:ascii="Goudy Old Style" w:hAnsi="Goudy Old Style"/>
          <w:color w:val="000000" w:themeColor="text1"/>
        </w:rPr>
      </w:pPr>
      <w:r>
        <w:rPr>
          <w:rFonts w:ascii="Goudy Old Style" w:hAnsi="Goudy Old Style"/>
          <w:color w:val="000000" w:themeColor="text1"/>
        </w:rPr>
        <w:t xml:space="preserve">Perhaps the most intriguing evidence for the claim that childhood experience is like numinous mystical experience comes from </w:t>
      </w:r>
      <w:r w:rsidRPr="007B43D9">
        <w:rPr>
          <w:rFonts w:ascii="Goudy Old Style" w:hAnsi="Goudy Old Style"/>
          <w:color w:val="000000" w:themeColor="text1"/>
        </w:rPr>
        <w:t xml:space="preserve">fascinating recent studies </w:t>
      </w:r>
      <w:r>
        <w:rPr>
          <w:rFonts w:ascii="Goudy Old Style" w:hAnsi="Goudy Old Style"/>
          <w:color w:val="000000" w:themeColor="text1"/>
        </w:rPr>
        <w:t>of psychedelics. These studies have</w:t>
      </w:r>
      <w:r w:rsidRPr="007B43D9">
        <w:rPr>
          <w:rFonts w:ascii="Goudy Old Style" w:hAnsi="Goudy Old Style"/>
          <w:color w:val="000000" w:themeColor="text1"/>
        </w:rPr>
        <w:t xml:space="preserve"> found parallels between the brain activity of people</w:t>
      </w:r>
      <w:r>
        <w:rPr>
          <w:rFonts w:ascii="Goudy Old Style" w:hAnsi="Goudy Old Style"/>
          <w:color w:val="000000" w:themeColor="text1"/>
        </w:rPr>
        <w:t xml:space="preserve"> and animals</w:t>
      </w:r>
      <w:r w:rsidRPr="007B43D9">
        <w:rPr>
          <w:rFonts w:ascii="Goudy Old Style" w:hAnsi="Goudy Old Style"/>
          <w:color w:val="000000" w:themeColor="text1"/>
        </w:rPr>
        <w:t xml:space="preserve"> </w:t>
      </w:r>
      <w:r>
        <w:rPr>
          <w:rFonts w:ascii="Goudy Old Style" w:hAnsi="Goudy Old Style"/>
          <w:color w:val="000000" w:themeColor="text1"/>
        </w:rPr>
        <w:t xml:space="preserve">who have taken psychedelic chemicals like </w:t>
      </w:r>
      <w:r w:rsidRPr="007B43D9">
        <w:rPr>
          <w:rFonts w:ascii="Goudy Old Style" w:hAnsi="Goudy Old Style"/>
          <w:color w:val="000000" w:themeColor="text1"/>
        </w:rPr>
        <w:t>psilocybin</w:t>
      </w:r>
      <w:r>
        <w:rPr>
          <w:rFonts w:ascii="Goudy Old Style" w:hAnsi="Goudy Old Style"/>
          <w:color w:val="000000" w:themeColor="text1"/>
        </w:rPr>
        <w:t xml:space="preserve">, LSD and MDMA and the </w:t>
      </w:r>
      <w:r w:rsidRPr="007B43D9">
        <w:rPr>
          <w:rFonts w:ascii="Goudy Old Style" w:hAnsi="Goudy Old Style"/>
          <w:color w:val="000000" w:themeColor="text1"/>
        </w:rPr>
        <w:t xml:space="preserve">brain activity </w:t>
      </w:r>
      <w:r>
        <w:rPr>
          <w:rFonts w:ascii="Goudy Old Style" w:hAnsi="Goudy Old Style"/>
          <w:color w:val="000000" w:themeColor="text1"/>
        </w:rPr>
        <w:t>of</w:t>
      </w:r>
      <w:r w:rsidRPr="007B43D9">
        <w:rPr>
          <w:rFonts w:ascii="Goudy Old Style" w:hAnsi="Goudy Old Style"/>
          <w:color w:val="000000" w:themeColor="text1"/>
        </w:rPr>
        <w:t xml:space="preserve"> very young children. </w:t>
      </w:r>
      <w:r>
        <w:rPr>
          <w:rFonts w:ascii="Goudy Old Style" w:hAnsi="Goudy Old Style"/>
          <w:color w:val="000000" w:themeColor="text1"/>
        </w:rPr>
        <w:t xml:space="preserve">The parallels between psychedelic experiences and mystical experiences more broadly are </w:t>
      </w:r>
      <w:proofErr w:type="gramStart"/>
      <w:r>
        <w:rPr>
          <w:rFonts w:ascii="Goudy Old Style" w:hAnsi="Goudy Old Style"/>
          <w:color w:val="000000" w:themeColor="text1"/>
        </w:rPr>
        <w:t>well-known, and</w:t>
      </w:r>
      <w:proofErr w:type="gramEnd"/>
      <w:r>
        <w:rPr>
          <w:rFonts w:ascii="Goudy Old Style" w:hAnsi="Goudy Old Style"/>
          <w:color w:val="000000" w:themeColor="text1"/>
        </w:rPr>
        <w:t xml:space="preserve"> presumably reflect similar underlying brain states (Griffiths et al. 2019). But it is possible to study these effects systematically by using neuroscience techniques to investigate how psychedelics change brain activity. </w:t>
      </w:r>
    </w:p>
    <w:p w14:paraId="05D15BEF" w14:textId="77777777" w:rsidR="008C7757" w:rsidRPr="007B43D9" w:rsidRDefault="008C7757" w:rsidP="008C7757">
      <w:pPr>
        <w:spacing w:line="360" w:lineRule="auto"/>
        <w:ind w:firstLine="720"/>
        <w:rPr>
          <w:rFonts w:ascii="Goudy Old Style" w:hAnsi="Goudy Old Style"/>
          <w:color w:val="000000" w:themeColor="text1"/>
        </w:rPr>
      </w:pPr>
      <w:r>
        <w:rPr>
          <w:rFonts w:ascii="Goudy Old Style" w:hAnsi="Goudy Old Style"/>
          <w:color w:val="000000" w:themeColor="text1"/>
        </w:rPr>
        <w:t xml:space="preserve">One set of techniques involve imaging the brain of people who have taken psychedelics. The results of these studies are still complex and controversial (Drummond et al, 2022) but they are suggestive. The neuroscientist Robin Carhart-Harris, (Carhart-Harris et al, 2012) in particular, has argued that psychedelics </w:t>
      </w:r>
      <w:r w:rsidRPr="007B43D9">
        <w:rPr>
          <w:rFonts w:ascii="Goudy Old Style" w:hAnsi="Goudy Old Style"/>
          <w:color w:val="000000" w:themeColor="text1"/>
        </w:rPr>
        <w:t xml:space="preserve">lead your brain to a state that resembles the </w:t>
      </w:r>
      <w:r>
        <w:rPr>
          <w:rFonts w:ascii="Goudy Old Style" w:hAnsi="Goudy Old Style"/>
          <w:color w:val="000000" w:themeColor="text1"/>
        </w:rPr>
        <w:t>young child’s</w:t>
      </w:r>
      <w:r w:rsidRPr="007B43D9">
        <w:rPr>
          <w:rFonts w:ascii="Goudy Old Style" w:hAnsi="Goudy Old Style"/>
          <w:color w:val="000000" w:themeColor="text1"/>
        </w:rPr>
        <w:t xml:space="preserve"> brain</w:t>
      </w:r>
      <w:r>
        <w:rPr>
          <w:rStyle w:val="CommentReference"/>
        </w:rPr>
        <w:t xml:space="preserve">. </w:t>
      </w:r>
      <w:r w:rsidRPr="007B43D9">
        <w:rPr>
          <w:rFonts w:ascii="Goudy Old Style" w:hAnsi="Goudy Old Style"/>
          <w:color w:val="000000" w:themeColor="text1"/>
        </w:rPr>
        <w:t xml:space="preserve">Compared to typical </w:t>
      </w:r>
      <w:r>
        <w:rPr>
          <w:rFonts w:ascii="Goudy Old Style" w:hAnsi="Goudy Old Style"/>
          <w:color w:val="000000" w:themeColor="text1"/>
        </w:rPr>
        <w:t xml:space="preserve">adult </w:t>
      </w:r>
      <w:r w:rsidRPr="007B43D9">
        <w:rPr>
          <w:rFonts w:ascii="Goudy Old Style" w:hAnsi="Goudy Old Style"/>
          <w:color w:val="000000" w:themeColor="text1"/>
        </w:rPr>
        <w:t xml:space="preserve">brains, your brain on these </w:t>
      </w:r>
      <w:r>
        <w:rPr>
          <w:rFonts w:ascii="Goudy Old Style" w:hAnsi="Goudy Old Style"/>
          <w:color w:val="000000" w:themeColor="text1"/>
        </w:rPr>
        <w:t>chemicals</w:t>
      </w:r>
      <w:r w:rsidRPr="007B43D9">
        <w:rPr>
          <w:rFonts w:ascii="Goudy Old Style" w:hAnsi="Goudy Old Style"/>
          <w:color w:val="000000" w:themeColor="text1"/>
        </w:rPr>
        <w:t xml:space="preserve"> is less coordinated: The different brain areas are</w:t>
      </w:r>
      <w:r>
        <w:rPr>
          <w:rFonts w:ascii="Goudy Old Style" w:hAnsi="Goudy Old Style"/>
          <w:color w:val="000000" w:themeColor="text1"/>
        </w:rPr>
        <w:t xml:space="preserve"> </w:t>
      </w:r>
      <w:r w:rsidRPr="007B43D9">
        <w:rPr>
          <w:rFonts w:ascii="Goudy Old Style" w:hAnsi="Goudy Old Style"/>
          <w:color w:val="000000" w:themeColor="text1"/>
        </w:rPr>
        <w:t>more independent, the executive frontal areas exert much less control</w:t>
      </w:r>
      <w:r>
        <w:rPr>
          <w:rFonts w:ascii="Goudy Old Style" w:hAnsi="Goudy Old Style"/>
          <w:color w:val="000000" w:themeColor="text1"/>
        </w:rPr>
        <w:t>, and there is deactivation of the parts of the brain that are most involved in self-consciousness.</w:t>
      </w:r>
      <w:r w:rsidRPr="008C7757">
        <w:rPr>
          <w:rFonts w:ascii="Goudy Old Style" w:hAnsi="Goudy Old Style"/>
          <w:color w:val="000000" w:themeColor="text1"/>
        </w:rPr>
        <w:t xml:space="preserve"> </w:t>
      </w:r>
      <w:r>
        <w:rPr>
          <w:rFonts w:ascii="Goudy Old Style" w:hAnsi="Goudy Old Style"/>
          <w:color w:val="000000" w:themeColor="text1"/>
        </w:rPr>
        <w:t>Another set of studies, using animal models, suggests that psychedelics make the adult brain more plastic and so more like the juvenile brain. In particular, the neuroscientist Gul Dolen has found that a wide range of psychedelics, including psilocybin, LSD and MDMA (aka Ecstasy) reopen critical periods in mice (</w:t>
      </w:r>
      <w:proofErr w:type="spellStart"/>
      <w:r>
        <w:rPr>
          <w:rFonts w:ascii="Goudy Old Style" w:hAnsi="Goudy Old Style"/>
          <w:color w:val="000000" w:themeColor="text1"/>
        </w:rPr>
        <w:t>Nardou</w:t>
      </w:r>
      <w:proofErr w:type="spellEnd"/>
      <w:r>
        <w:rPr>
          <w:rFonts w:ascii="Goudy Old Style" w:hAnsi="Goudy Old Style"/>
          <w:color w:val="000000" w:themeColor="text1"/>
        </w:rPr>
        <w:t xml:space="preserve"> et al, 2023). Typically, young mice showed more social learning than adults and this was reflected in their brain activity – there was a critical period for learning about conspecifics. Administering psychedelics made the behavior and brains of adults more like those of juveniles, while administering other substances like cocaine did not. Similarly, Ly et al (2018) found that the chemicals led to increased synaptic growth and connection paralleling the early synaptic proliferation in children’s brains.</w:t>
      </w:r>
    </w:p>
    <w:p w14:paraId="4BC09F4A" w14:textId="77777777" w:rsidR="008C7757" w:rsidRPr="007B43D9" w:rsidRDefault="008C7757" w:rsidP="008C7757">
      <w:pPr>
        <w:spacing w:line="360" w:lineRule="auto"/>
        <w:ind w:firstLine="720"/>
        <w:rPr>
          <w:rFonts w:ascii="Goudy Old Style" w:hAnsi="Goudy Old Style"/>
          <w:color w:val="000000" w:themeColor="text1"/>
        </w:rPr>
      </w:pPr>
      <w:r w:rsidRPr="007B43D9">
        <w:rPr>
          <w:rFonts w:ascii="Goudy Old Style" w:hAnsi="Goudy Old Style"/>
          <w:color w:val="000000" w:themeColor="text1"/>
        </w:rPr>
        <w:lastRenderedPageBreak/>
        <w:t xml:space="preserve">Obviously, these drugs are not exactly a recipe for effective, well- coordinated, and goal-directed action. But when the drugs are taken in a controlled way, in a safe, caring and protective environment, they do seem to allow a kind of flexibility, exploration and learning that might not be available </w:t>
      </w:r>
      <w:r>
        <w:rPr>
          <w:rFonts w:ascii="Goudy Old Style" w:hAnsi="Goudy Old Style"/>
          <w:color w:val="000000" w:themeColor="text1"/>
        </w:rPr>
        <w:t>normally</w:t>
      </w:r>
      <w:r w:rsidRPr="007B43D9">
        <w:rPr>
          <w:rFonts w:ascii="Goudy Old Style" w:hAnsi="Goudy Old Style"/>
          <w:color w:val="000000" w:themeColor="text1"/>
        </w:rPr>
        <w:t>, and these are just the strengths of young children.</w:t>
      </w:r>
      <w:r>
        <w:rPr>
          <w:rFonts w:ascii="Goudy Old Style" w:hAnsi="Goudy Old Style"/>
          <w:color w:val="000000" w:themeColor="text1"/>
        </w:rPr>
        <w:t xml:space="preserve"> In fact, this is the prevailing theoretical explanation for the therapeutic benefits of psychedelic experiences. Disorders like anxiety, addiction, depression and PTSD seem to be rooted in a lack of flexibility or possibility – the patients feel that there are no actions they can take to escape their current difficulties. Psychedelics may “shake up the snow globe” (Pollan, 2018</w:t>
      </w:r>
      <w:proofErr w:type="gramStart"/>
      <w:r>
        <w:rPr>
          <w:rFonts w:ascii="Goudy Old Style" w:hAnsi="Goudy Old Style"/>
          <w:color w:val="000000" w:themeColor="text1"/>
        </w:rPr>
        <w:t>)  inducing</w:t>
      </w:r>
      <w:proofErr w:type="gramEnd"/>
      <w:r>
        <w:rPr>
          <w:rFonts w:ascii="Goudy Old Style" w:hAnsi="Goudy Old Style"/>
          <w:color w:val="000000" w:themeColor="text1"/>
        </w:rPr>
        <w:t xml:space="preserve"> plasticity and giving the brain and mind a chance to settle in to a more positive state. </w:t>
      </w:r>
    </w:p>
    <w:p w14:paraId="343ED3B2" w14:textId="77777777" w:rsidR="008C7757" w:rsidRDefault="008C7757" w:rsidP="008C7757">
      <w:pPr>
        <w:spacing w:line="360" w:lineRule="auto"/>
        <w:ind w:firstLine="720"/>
        <w:rPr>
          <w:rFonts w:ascii="Goudy Old Style" w:hAnsi="Goudy Old Style"/>
          <w:color w:val="000000" w:themeColor="text1"/>
        </w:rPr>
      </w:pPr>
      <w:r w:rsidRPr="007B43D9">
        <w:rPr>
          <w:rFonts w:ascii="Goudy Old Style" w:hAnsi="Goudy Old Style"/>
          <w:color w:val="000000" w:themeColor="text1"/>
        </w:rPr>
        <w:t xml:space="preserve">The </w:t>
      </w:r>
      <w:r>
        <w:rPr>
          <w:rFonts w:ascii="Goudy Old Style" w:hAnsi="Goudy Old Style"/>
          <w:color w:val="000000" w:themeColor="text1"/>
        </w:rPr>
        <w:t xml:space="preserve">numinous </w:t>
      </w:r>
      <w:r w:rsidRPr="007B43D9">
        <w:rPr>
          <w:rFonts w:ascii="Goudy Old Style" w:hAnsi="Goudy Old Style"/>
          <w:color w:val="000000" w:themeColor="text1"/>
        </w:rPr>
        <w:t>phenomenology</w:t>
      </w:r>
      <w:r>
        <w:rPr>
          <w:rFonts w:ascii="Goudy Old Style" w:hAnsi="Goudy Old Style"/>
          <w:color w:val="000000" w:themeColor="text1"/>
        </w:rPr>
        <w:t xml:space="preserve"> of psychedelic </w:t>
      </w:r>
      <w:r w:rsidRPr="007B43D9">
        <w:rPr>
          <w:rFonts w:ascii="Goudy Old Style" w:hAnsi="Goudy Old Style"/>
          <w:color w:val="000000" w:themeColor="text1"/>
        </w:rPr>
        <w:t>experience includes a wide-ranging attention that is very reminiscent of babies and young children.</w:t>
      </w:r>
      <w:r>
        <w:rPr>
          <w:rFonts w:ascii="Goudy Old Style" w:hAnsi="Goudy Old Style"/>
          <w:color w:val="000000" w:themeColor="text1"/>
        </w:rPr>
        <w:t xml:space="preserve"> It would be interesting to test these attentional changes more systematically.</w:t>
      </w:r>
      <w:r w:rsidRPr="007B43D9">
        <w:rPr>
          <w:rFonts w:ascii="Goudy Old Style" w:hAnsi="Goudy Old Style"/>
          <w:color w:val="000000" w:themeColor="text1"/>
        </w:rPr>
        <w:t xml:space="preserve"> </w:t>
      </w:r>
      <w:r>
        <w:rPr>
          <w:rFonts w:ascii="Goudy Old Style" w:hAnsi="Goudy Old Style"/>
          <w:color w:val="000000" w:themeColor="text1"/>
        </w:rPr>
        <w:t>For adults h</w:t>
      </w:r>
      <w:r w:rsidRPr="007B43D9">
        <w:rPr>
          <w:rFonts w:ascii="Goudy Old Style" w:hAnsi="Goudy Old Style"/>
          <w:color w:val="000000" w:themeColor="text1"/>
        </w:rPr>
        <w:t>abit makes much of the world invisible</w:t>
      </w:r>
      <w:r>
        <w:rPr>
          <w:rFonts w:ascii="Goudy Old Style" w:hAnsi="Goudy Old Style"/>
          <w:color w:val="000000" w:themeColor="text1"/>
        </w:rPr>
        <w:t xml:space="preserve"> – we may just not see the street that we walk along every day</w:t>
      </w:r>
      <w:r w:rsidRPr="007B43D9">
        <w:rPr>
          <w:rFonts w:ascii="Goudy Old Style" w:hAnsi="Goudy Old Style"/>
          <w:color w:val="000000" w:themeColor="text1"/>
        </w:rPr>
        <w:t>.</w:t>
      </w:r>
      <w:r>
        <w:rPr>
          <w:rFonts w:ascii="Goudy Old Style" w:hAnsi="Goudy Old Style"/>
          <w:color w:val="000000" w:themeColor="text1"/>
        </w:rPr>
        <w:t xml:space="preserve"> </w:t>
      </w:r>
      <w:r w:rsidRPr="007B43D9">
        <w:rPr>
          <w:rFonts w:ascii="Goudy Old Style" w:hAnsi="Goudy Old Style"/>
          <w:color w:val="000000" w:themeColor="text1"/>
        </w:rPr>
        <w:t>Psychedelics and other forms of “expanded consciousness” make us sensitive to those parts of the world again. The ability to be entirely captivated by a branch, a dandelion, a crack in the pavement, or a piece of music is part of the distinctive texture of these experiences. It may also give us a hint about what the world feels like for</w:t>
      </w:r>
      <w:r>
        <w:rPr>
          <w:rFonts w:ascii="Goudy Old Style" w:hAnsi="Goudy Old Style"/>
          <w:color w:val="000000" w:themeColor="text1"/>
        </w:rPr>
        <w:t xml:space="preserve"> young children</w:t>
      </w:r>
      <w:r w:rsidRPr="007B43D9">
        <w:rPr>
          <w:rFonts w:ascii="Goudy Old Style" w:hAnsi="Goudy Old Style"/>
          <w:color w:val="000000" w:themeColor="text1"/>
        </w:rPr>
        <w:t>.</w:t>
      </w:r>
    </w:p>
    <w:p w14:paraId="5F0AC556" w14:textId="0E88E17B" w:rsidR="008C7757" w:rsidRPr="008C7757" w:rsidRDefault="008C7757" w:rsidP="008C7757">
      <w:pPr>
        <w:spacing w:line="360" w:lineRule="auto"/>
        <w:ind w:firstLine="720"/>
        <w:rPr>
          <w:rFonts w:ascii="Goudy Old Style" w:hAnsi="Goudy Old Style"/>
          <w:color w:val="000000" w:themeColor="text1"/>
        </w:rPr>
      </w:pPr>
      <w:r>
        <w:rPr>
          <w:rFonts w:ascii="Goudy Old Style" w:hAnsi="Goudy Old Style"/>
          <w:color w:val="000000" w:themeColor="text1"/>
        </w:rPr>
        <w:t xml:space="preserve">Of course, one great question about all mystical experiences is whether they are veridical or illusory. Can such experiences genuinely provide insight about the mind and the world, or are they merely compelling hallucinations?  Thinking about psychedelic and numinous experience in the context of childhood can help address this question. There is a good case to be made that children are </w:t>
      </w:r>
      <w:proofErr w:type="gramStart"/>
      <w:r>
        <w:rPr>
          <w:rFonts w:ascii="Goudy Old Style" w:hAnsi="Goudy Old Style"/>
          <w:color w:val="000000" w:themeColor="text1"/>
        </w:rPr>
        <w:t>actually more</w:t>
      </w:r>
      <w:proofErr w:type="gramEnd"/>
      <w:r>
        <w:rPr>
          <w:rFonts w:ascii="Goudy Old Style" w:hAnsi="Goudy Old Style"/>
          <w:color w:val="000000" w:themeColor="text1"/>
        </w:rPr>
        <w:t xml:space="preserve"> driven by the search for truth than adults are (see Gopnik 2009, 2020). Many distinctive features of our normal adult experience, in contrast, reflect the exigencies of the executive exploit role. We adults focus narrowly on the information that is relevant to our goals, we rely on past knowledge rather than seeking new information, and we have a strong sense of a self that </w:t>
      </w:r>
      <w:proofErr w:type="gramStart"/>
      <w:r>
        <w:rPr>
          <w:rFonts w:ascii="Goudy Old Style" w:hAnsi="Goudy Old Style"/>
          <w:color w:val="000000" w:themeColor="text1"/>
        </w:rPr>
        <w:t>is able to</w:t>
      </w:r>
      <w:proofErr w:type="gramEnd"/>
      <w:r>
        <w:rPr>
          <w:rFonts w:ascii="Goudy Old Style" w:hAnsi="Goudy Old Style"/>
          <w:color w:val="000000" w:themeColor="text1"/>
        </w:rPr>
        <w:t xml:space="preserve"> freely determine its actions and that is fundamentally separate from other people and the natural world. The self-conscious voice in our heads that tells us what to do may be </w:t>
      </w:r>
      <w:proofErr w:type="gramStart"/>
      <w:r>
        <w:rPr>
          <w:rFonts w:ascii="Goudy Old Style" w:hAnsi="Goudy Old Style"/>
          <w:color w:val="000000" w:themeColor="text1"/>
        </w:rPr>
        <w:t>absolutely necessary</w:t>
      </w:r>
      <w:proofErr w:type="gramEnd"/>
      <w:r>
        <w:rPr>
          <w:rFonts w:ascii="Goudy Old Style" w:hAnsi="Goudy Old Style"/>
          <w:color w:val="000000" w:themeColor="text1"/>
        </w:rPr>
        <w:t xml:space="preserve"> to act on the world effectively.  But arguably that phenomenology is </w:t>
      </w:r>
      <w:proofErr w:type="gramStart"/>
      <w:r>
        <w:rPr>
          <w:rFonts w:ascii="Goudy Old Style" w:hAnsi="Goudy Old Style"/>
          <w:color w:val="000000" w:themeColor="text1"/>
        </w:rPr>
        <w:t>actually more</w:t>
      </w:r>
      <w:proofErr w:type="gramEnd"/>
      <w:r>
        <w:rPr>
          <w:rFonts w:ascii="Goudy Old Style" w:hAnsi="Goudy Old Style"/>
          <w:color w:val="000000" w:themeColor="text1"/>
        </w:rPr>
        <w:t xml:space="preserve"> illusory than the child’s numinous experience.  Science, the best source of knowledge we have, tell us that there really aren’t </w:t>
      </w:r>
      <w:proofErr w:type="gramStart"/>
      <w:r>
        <w:rPr>
          <w:rFonts w:ascii="Goudy Old Style" w:hAnsi="Goudy Old Style"/>
          <w:color w:val="000000" w:themeColor="text1"/>
        </w:rPr>
        <w:t>metaphysical  gulfs</w:t>
      </w:r>
      <w:proofErr w:type="gramEnd"/>
      <w:r>
        <w:rPr>
          <w:rFonts w:ascii="Goudy Old Style" w:hAnsi="Goudy Old Style"/>
          <w:color w:val="000000" w:themeColor="text1"/>
        </w:rPr>
        <w:t xml:space="preserve"> between ourselves, other people and the natural world. Instead, there are perpetual complex causal interactions between mind, world and others.  In much the same way, from a scientific </w:t>
      </w:r>
      <w:r>
        <w:rPr>
          <w:rFonts w:ascii="Goudy Old Style" w:hAnsi="Goudy Old Style"/>
          <w:color w:val="000000" w:themeColor="text1"/>
        </w:rPr>
        <w:lastRenderedPageBreak/>
        <w:t xml:space="preserve">perspective, there really isn’t a transcendent individual self – a point made long ago by both David Hume and the Buddhists The world really is astonishing, wonderful, and </w:t>
      </w:r>
      <w:proofErr w:type="gramStart"/>
      <w:r>
        <w:rPr>
          <w:rFonts w:ascii="Goudy Old Style" w:hAnsi="Goudy Old Style"/>
          <w:color w:val="000000" w:themeColor="text1"/>
        </w:rPr>
        <w:t>unexpected  and</w:t>
      </w:r>
      <w:proofErr w:type="gramEnd"/>
      <w:r>
        <w:rPr>
          <w:rFonts w:ascii="Goudy Old Style" w:hAnsi="Goudy Old Style"/>
          <w:color w:val="000000" w:themeColor="text1"/>
        </w:rPr>
        <w:t xml:space="preserve"> </w:t>
      </w:r>
    </w:p>
    <w:p w14:paraId="3B416D67" w14:textId="3D5E1EC4" w:rsidR="008C7757" w:rsidRDefault="008C7757" w:rsidP="008C7757">
      <w:pPr>
        <w:spacing w:line="360" w:lineRule="auto"/>
        <w:rPr>
          <w:rFonts w:ascii="Goudy Old Style" w:hAnsi="Goudy Old Style"/>
          <w:color w:val="000000" w:themeColor="text1"/>
        </w:rPr>
      </w:pPr>
      <w:r>
        <w:rPr>
          <w:rFonts w:ascii="Goudy Old Style" w:hAnsi="Goudy Old Style"/>
          <w:color w:val="000000" w:themeColor="text1"/>
        </w:rPr>
        <w:t>there is always more to learn. As Wordsworth thought, we come into the world trailing clouds of glory. Numinous experience may dispel our adult illusions and give us a glimpse of the reality that children see all the time.</w:t>
      </w:r>
    </w:p>
    <w:p w14:paraId="7D5DCA9A" w14:textId="580ED73E" w:rsidR="008C7757" w:rsidRPr="007B43D9" w:rsidRDefault="008C7757" w:rsidP="008C7757">
      <w:pPr>
        <w:spacing w:line="360" w:lineRule="auto"/>
        <w:ind w:firstLine="720"/>
        <w:rPr>
          <w:rFonts w:ascii="Goudy Old Style" w:hAnsi="Goudy Old Style"/>
          <w:color w:val="000000" w:themeColor="text1"/>
        </w:rPr>
        <w:sectPr w:rsidR="008C7757" w:rsidRPr="007B43D9" w:rsidSect="003A2387">
          <w:pgSz w:w="12240" w:h="15840"/>
          <w:pgMar w:top="1380" w:right="1200" w:bottom="1460" w:left="1320" w:header="0" w:footer="1250" w:gutter="0"/>
          <w:cols w:space="720"/>
        </w:sectPr>
      </w:pPr>
    </w:p>
    <w:p w14:paraId="07B37270" w14:textId="2A74BFCC" w:rsidR="008C7757" w:rsidRPr="007B43D9" w:rsidRDefault="008C7757" w:rsidP="008C7757">
      <w:pPr>
        <w:spacing w:line="360" w:lineRule="auto"/>
        <w:rPr>
          <w:rFonts w:ascii="Goudy Old Style" w:hAnsi="Goudy Old Style"/>
          <w:color w:val="000000" w:themeColor="text1"/>
        </w:rPr>
        <w:sectPr w:rsidR="008C7757" w:rsidRPr="007B43D9" w:rsidSect="008C7757">
          <w:pgSz w:w="12240" w:h="15840"/>
          <w:pgMar w:top="1380" w:right="1200" w:bottom="1460" w:left="1320" w:header="0" w:footer="1250" w:gutter="0"/>
          <w:cols w:space="720"/>
        </w:sectPr>
      </w:pPr>
    </w:p>
    <w:p w14:paraId="6ACF6476" w14:textId="77777777" w:rsidR="008C7757" w:rsidRDefault="008C7757" w:rsidP="008C7757">
      <w:pPr>
        <w:spacing w:line="360" w:lineRule="auto"/>
        <w:rPr>
          <w:rFonts w:ascii="Goudy Old Style" w:hAnsi="Goudy Old Style"/>
          <w:color w:val="000000" w:themeColor="text1"/>
        </w:rPr>
      </w:pPr>
      <w:r>
        <w:rPr>
          <w:rFonts w:ascii="Goudy Old Style" w:hAnsi="Goudy Old Style"/>
          <w:color w:val="000000" w:themeColor="text1"/>
        </w:rPr>
        <w:lastRenderedPageBreak/>
        <w:t>Questions</w:t>
      </w:r>
    </w:p>
    <w:p w14:paraId="314DF463" w14:textId="77777777" w:rsidR="008C7757" w:rsidRDefault="008C7757" w:rsidP="008C7757">
      <w:pPr>
        <w:spacing w:line="360" w:lineRule="auto"/>
        <w:rPr>
          <w:rFonts w:ascii="Goudy Old Style" w:hAnsi="Goudy Old Style"/>
          <w:color w:val="000000" w:themeColor="text1"/>
        </w:rPr>
      </w:pPr>
    </w:p>
    <w:p w14:paraId="16A534A3" w14:textId="77777777" w:rsidR="008C7757" w:rsidRDefault="008C7757" w:rsidP="008C7757">
      <w:pPr>
        <w:pStyle w:val="ListParagraph"/>
        <w:numPr>
          <w:ilvl w:val="0"/>
          <w:numId w:val="4"/>
        </w:numPr>
        <w:spacing w:line="360" w:lineRule="auto"/>
        <w:rPr>
          <w:rFonts w:ascii="Goudy Old Style" w:hAnsi="Goudy Old Style"/>
          <w:color w:val="000000" w:themeColor="text1"/>
        </w:rPr>
      </w:pPr>
      <w:r>
        <w:rPr>
          <w:rFonts w:ascii="Goudy Old Style" w:hAnsi="Goudy Old Style"/>
          <w:color w:val="000000" w:themeColor="text1"/>
        </w:rPr>
        <w:t xml:space="preserve">I am </w:t>
      </w:r>
      <w:proofErr w:type="spellStart"/>
      <w:r>
        <w:rPr>
          <w:rFonts w:ascii="Goudy Old Style" w:hAnsi="Goudy Old Style"/>
          <w:color w:val="000000" w:themeColor="text1"/>
        </w:rPr>
        <w:t>sceptical</w:t>
      </w:r>
      <w:proofErr w:type="spellEnd"/>
      <w:r>
        <w:rPr>
          <w:rFonts w:ascii="Goudy Old Style" w:hAnsi="Goudy Old Style"/>
          <w:color w:val="000000" w:themeColor="text1"/>
        </w:rPr>
        <w:t xml:space="preserve"> of the view that there is any common care to conscious </w:t>
      </w:r>
      <w:proofErr w:type="gramStart"/>
      <w:r>
        <w:rPr>
          <w:rFonts w:ascii="Goudy Old Style" w:hAnsi="Goudy Old Style"/>
          <w:color w:val="000000" w:themeColor="text1"/>
        </w:rPr>
        <w:t>experiences ,</w:t>
      </w:r>
      <w:proofErr w:type="gramEnd"/>
      <w:r>
        <w:rPr>
          <w:rFonts w:ascii="Goudy Old Style" w:hAnsi="Goudy Old Style"/>
          <w:color w:val="000000" w:themeColor="text1"/>
        </w:rPr>
        <w:t xml:space="preserve"> PRSM or otherwise. Instead, there are many varied and complex relations between </w:t>
      </w:r>
      <w:proofErr w:type="gramStart"/>
      <w:r>
        <w:rPr>
          <w:rFonts w:ascii="Goudy Old Style" w:hAnsi="Goudy Old Style"/>
          <w:color w:val="000000" w:themeColor="text1"/>
        </w:rPr>
        <w:t>particular kinds</w:t>
      </w:r>
      <w:proofErr w:type="gramEnd"/>
      <w:r>
        <w:rPr>
          <w:rFonts w:ascii="Goudy Old Style" w:hAnsi="Goudy Old Style"/>
          <w:color w:val="000000" w:themeColor="text1"/>
        </w:rPr>
        <w:t xml:space="preserve"> of phenomenology and function. Just as in everyday experience visual </w:t>
      </w:r>
      <w:proofErr w:type="spellStart"/>
      <w:r>
        <w:rPr>
          <w:rFonts w:ascii="Goudy Old Style" w:hAnsi="Goudy Old Style"/>
          <w:color w:val="000000" w:themeColor="text1"/>
        </w:rPr>
        <w:t>aawareness</w:t>
      </w:r>
      <w:proofErr w:type="spellEnd"/>
      <w:r>
        <w:rPr>
          <w:rFonts w:ascii="Goudy Old Style" w:hAnsi="Goudy Old Style"/>
          <w:color w:val="000000" w:themeColor="text1"/>
        </w:rPr>
        <w:t xml:space="preserve"> may involve a very different story than self-reflection, so different types of mystical experiences may have very different functional and neural bases.</w:t>
      </w:r>
    </w:p>
    <w:p w14:paraId="5AE10D4E" w14:textId="77777777" w:rsidR="008C7757" w:rsidRDefault="008C7757" w:rsidP="008C7757">
      <w:pPr>
        <w:pStyle w:val="ListParagraph"/>
        <w:numPr>
          <w:ilvl w:val="0"/>
          <w:numId w:val="4"/>
        </w:numPr>
        <w:spacing w:line="360" w:lineRule="auto"/>
        <w:rPr>
          <w:rFonts w:ascii="Goudy Old Style" w:hAnsi="Goudy Old Style"/>
          <w:color w:val="000000" w:themeColor="text1"/>
        </w:rPr>
      </w:pPr>
      <w:r>
        <w:rPr>
          <w:rFonts w:ascii="Goudy Old Style" w:hAnsi="Goudy Old Style"/>
          <w:color w:val="000000" w:themeColor="text1"/>
        </w:rPr>
        <w:t xml:space="preserve">There are so many differences between adults and children, or between mystics and ordinary folk, that it is difficult to isolate the causes of their distinctive experiences. Psychedelics provide a technique for systematically altering </w:t>
      </w:r>
      <w:proofErr w:type="gramStart"/>
      <w:r>
        <w:rPr>
          <w:rFonts w:ascii="Goudy Old Style" w:hAnsi="Goudy Old Style"/>
          <w:color w:val="000000" w:themeColor="text1"/>
        </w:rPr>
        <w:t>particular kinds</w:t>
      </w:r>
      <w:proofErr w:type="gramEnd"/>
      <w:r>
        <w:rPr>
          <w:rFonts w:ascii="Goudy Old Style" w:hAnsi="Goudy Old Style"/>
          <w:color w:val="000000" w:themeColor="text1"/>
        </w:rPr>
        <w:t xml:space="preserve"> of function and neural activity and observing the effects on experience. </w:t>
      </w:r>
    </w:p>
    <w:p w14:paraId="06C85D1B" w14:textId="5BEEB060" w:rsidR="008C7757" w:rsidRPr="008C7757" w:rsidRDefault="008C7757" w:rsidP="008C7757">
      <w:pPr>
        <w:pStyle w:val="ListParagraph"/>
        <w:numPr>
          <w:ilvl w:val="0"/>
          <w:numId w:val="4"/>
        </w:numPr>
        <w:spacing w:line="360" w:lineRule="auto"/>
        <w:rPr>
          <w:rFonts w:ascii="Goudy Old Style" w:hAnsi="Goudy Old Style"/>
          <w:color w:val="000000" w:themeColor="text1"/>
        </w:rPr>
      </w:pPr>
      <w:proofErr w:type="gramStart"/>
      <w:r>
        <w:rPr>
          <w:rFonts w:ascii="Goudy Old Style" w:hAnsi="Goudy Old Style"/>
          <w:color w:val="000000" w:themeColor="text1"/>
        </w:rPr>
        <w:t>Again</w:t>
      </w:r>
      <w:proofErr w:type="gramEnd"/>
      <w:r>
        <w:rPr>
          <w:rFonts w:ascii="Goudy Old Style" w:hAnsi="Goudy Old Style"/>
          <w:color w:val="000000" w:themeColor="text1"/>
        </w:rPr>
        <w:t xml:space="preserve"> I think the relations between belief and experience are much more varied and complex than is usually assumed. Children make this vivid because it is extremely difficult to predict what their beliefs are from their reports and vice-versa. This is true also for a </w:t>
      </w:r>
      <w:proofErr w:type="gramStart"/>
      <w:r>
        <w:rPr>
          <w:rFonts w:ascii="Goudy Old Style" w:hAnsi="Goudy Old Style"/>
          <w:color w:val="000000" w:themeColor="text1"/>
        </w:rPr>
        <w:t>adults</w:t>
      </w:r>
      <w:proofErr w:type="gramEnd"/>
      <w:r>
        <w:rPr>
          <w:rFonts w:ascii="Goudy Old Style" w:hAnsi="Goudy Old Style"/>
          <w:color w:val="000000" w:themeColor="text1"/>
        </w:rPr>
        <w:t xml:space="preserve"> but is masked by language and the other similarities between adult researchers and their subjects. </w:t>
      </w:r>
    </w:p>
    <w:p w14:paraId="54511CF0" w14:textId="4FA87A46" w:rsidR="007B43D9" w:rsidRPr="007B43D9" w:rsidRDefault="008C7757" w:rsidP="008C7757">
      <w:pPr>
        <w:snapToGrid w:val="0"/>
        <w:spacing w:line="360" w:lineRule="auto"/>
        <w:ind w:firstLine="720"/>
        <w:contextualSpacing/>
        <w:rPr>
          <w:rFonts w:ascii="Goudy Old Style" w:hAnsi="Goudy Old Style"/>
          <w:color w:val="000000" w:themeColor="text1"/>
        </w:rPr>
        <w:sectPr w:rsidR="007B43D9" w:rsidRPr="007B43D9" w:rsidSect="003A2387">
          <w:pgSz w:w="12240" w:h="15840"/>
          <w:pgMar w:top="1380" w:right="1200" w:bottom="1460" w:left="1320" w:header="0" w:footer="1250" w:gutter="0"/>
          <w:cols w:space="720"/>
        </w:sectPr>
      </w:pPr>
      <w:r w:rsidRPr="00D57F98">
        <w:rPr>
          <w:rFonts w:ascii="Goudy Old Style" w:hAnsi="Goudy Old Style"/>
          <w:color w:val="000000" w:themeColor="text1"/>
        </w:rPr>
        <w:tab/>
      </w:r>
      <w:r w:rsidRPr="00D57F98">
        <w:rPr>
          <w:rFonts w:ascii="Goudy Old Style" w:hAnsi="Goudy Old Style"/>
          <w:color w:val="000000" w:themeColor="text1"/>
        </w:rPr>
        <w:tab/>
      </w:r>
    </w:p>
    <w:p w14:paraId="7DDDC38F" w14:textId="3AEABE46" w:rsidR="00D57F98" w:rsidRDefault="00D57F98" w:rsidP="00D57F98">
      <w:pPr>
        <w:spacing w:line="360" w:lineRule="auto"/>
        <w:rPr>
          <w:rFonts w:ascii="Goudy Old Style" w:hAnsi="Goudy Old Style"/>
          <w:color w:val="000000" w:themeColor="text1"/>
        </w:rPr>
      </w:pPr>
      <w:r w:rsidRPr="00D57F98">
        <w:rPr>
          <w:rFonts w:ascii="Goudy Old Style" w:hAnsi="Goudy Old Style"/>
          <w:color w:val="000000" w:themeColor="text1"/>
        </w:rPr>
        <w:lastRenderedPageBreak/>
        <w:tab/>
      </w:r>
      <w:r w:rsidRPr="00D57F98">
        <w:rPr>
          <w:rFonts w:ascii="Goudy Old Style" w:hAnsi="Goudy Old Style"/>
          <w:color w:val="000000" w:themeColor="text1"/>
        </w:rPr>
        <w:tab/>
      </w:r>
      <w:r w:rsidRPr="00D57F98">
        <w:rPr>
          <w:rFonts w:ascii="Goudy Old Style" w:hAnsi="Goudy Old Style"/>
          <w:color w:val="000000" w:themeColor="text1"/>
        </w:rPr>
        <w:tab/>
      </w:r>
      <w:r w:rsidRPr="00D57F98">
        <w:rPr>
          <w:rFonts w:ascii="Goudy Old Style" w:hAnsi="Goudy Old Style"/>
          <w:color w:val="000000" w:themeColor="text1"/>
        </w:rPr>
        <w:tab/>
      </w:r>
      <w:r w:rsidRPr="00D57F98">
        <w:rPr>
          <w:rFonts w:ascii="Goudy Old Style" w:hAnsi="Goudy Old Style"/>
          <w:color w:val="000000" w:themeColor="text1"/>
        </w:rPr>
        <w:tab/>
      </w:r>
      <w:r w:rsidRPr="00D57F98">
        <w:rPr>
          <w:rFonts w:ascii="Goudy Old Style" w:hAnsi="Goudy Old Style"/>
          <w:color w:val="000000" w:themeColor="text1"/>
        </w:rPr>
        <w:tab/>
      </w:r>
      <w:r w:rsidRPr="00D57F98">
        <w:rPr>
          <w:rFonts w:ascii="Goudy Old Style" w:hAnsi="Goudy Old Style"/>
          <w:color w:val="000000" w:themeColor="text1"/>
        </w:rPr>
        <w:tab/>
      </w:r>
    </w:p>
    <w:p w14:paraId="0A30A5AA" w14:textId="070ACF16" w:rsidR="00281778" w:rsidRPr="00D57F98" w:rsidRDefault="00281778" w:rsidP="00D57F98">
      <w:pPr>
        <w:spacing w:line="360" w:lineRule="auto"/>
        <w:rPr>
          <w:rFonts w:ascii="Goudy Old Style" w:hAnsi="Goudy Old Style"/>
          <w:i/>
          <w:color w:val="000000" w:themeColor="text1"/>
        </w:rPr>
      </w:pPr>
      <w:r>
        <w:rPr>
          <w:rFonts w:ascii="Goudy Old Style" w:hAnsi="Goudy Old Style"/>
          <w:color w:val="000000" w:themeColor="text1"/>
        </w:rPr>
        <w:t>References</w:t>
      </w:r>
    </w:p>
    <w:p w14:paraId="361EFCB9" w14:textId="77777777" w:rsidR="00E97EC0" w:rsidRPr="008C7757" w:rsidRDefault="00E97EC0" w:rsidP="00E97EC0">
      <w:pPr>
        <w:spacing w:line="360" w:lineRule="auto"/>
        <w:rPr>
          <w:rFonts w:ascii="Goudy Old Style" w:hAnsi="Goudy Old Style"/>
          <w:color w:val="000000" w:themeColor="text1"/>
        </w:rPr>
      </w:pPr>
      <w:r w:rsidRPr="008C7757">
        <w:rPr>
          <w:rFonts w:ascii="Goudy Old Style" w:hAnsi="Goudy Old Style"/>
          <w:color w:val="000000" w:themeColor="text1"/>
        </w:rPr>
        <w:t xml:space="preserve">Andersen, B. P., Miller, M., &amp; </w:t>
      </w:r>
      <w:proofErr w:type="spellStart"/>
      <w:r w:rsidRPr="008C7757">
        <w:rPr>
          <w:rFonts w:ascii="Goudy Old Style" w:hAnsi="Goudy Old Style"/>
          <w:color w:val="000000" w:themeColor="text1"/>
        </w:rPr>
        <w:t>Vervaeke</w:t>
      </w:r>
      <w:proofErr w:type="spellEnd"/>
      <w:r w:rsidRPr="008C7757">
        <w:rPr>
          <w:rFonts w:ascii="Goudy Old Style" w:hAnsi="Goudy Old Style"/>
          <w:color w:val="000000" w:themeColor="text1"/>
        </w:rPr>
        <w:t>, J. (2022). Predictive processing and relevance realization: exploring convergent solutions to the frame problem. Phenomenology and the Cognitive Sciences, 1-22.</w:t>
      </w:r>
    </w:p>
    <w:p w14:paraId="0EEA34D0" w14:textId="50D27D55" w:rsidR="00E97EC0" w:rsidRPr="008C7757" w:rsidRDefault="00E97EC0" w:rsidP="00E97EC0">
      <w:pPr>
        <w:spacing w:line="360" w:lineRule="auto"/>
        <w:rPr>
          <w:rFonts w:ascii="Goudy Old Style" w:hAnsi="Goudy Old Style"/>
          <w:color w:val="000000" w:themeColor="text1"/>
        </w:rPr>
      </w:pPr>
      <w:r w:rsidRPr="008C7757">
        <w:rPr>
          <w:rFonts w:ascii="Goudy Old Style" w:hAnsi="Goudy Old Style"/>
          <w:color w:val="000000" w:themeColor="text1"/>
        </w:rPr>
        <w:t>Batchelor, S. (2015). After Buddhism: Rethinking the dharma for a secular age. Yale University Press.</w:t>
      </w:r>
    </w:p>
    <w:p w14:paraId="7917EA3B" w14:textId="598C8A34" w:rsidR="00617442" w:rsidRDefault="00617442" w:rsidP="00E97EC0">
      <w:pPr>
        <w:spacing w:line="360" w:lineRule="auto"/>
        <w:rPr>
          <w:rFonts w:ascii="Goudy Old Style" w:hAnsi="Goudy Old Style"/>
          <w:color w:val="000000" w:themeColor="text1"/>
        </w:rPr>
      </w:pPr>
      <w:r w:rsidRPr="00617442">
        <w:rPr>
          <w:rFonts w:ascii="Goudy Old Style" w:hAnsi="Goudy Old Style"/>
          <w:color w:val="000000" w:themeColor="text1"/>
        </w:rPr>
        <w:t xml:space="preserve">Bassett, D. S., </w:t>
      </w:r>
      <w:proofErr w:type="spellStart"/>
      <w:r w:rsidRPr="00617442">
        <w:rPr>
          <w:rFonts w:ascii="Goudy Old Style" w:hAnsi="Goudy Old Style"/>
          <w:color w:val="000000" w:themeColor="text1"/>
        </w:rPr>
        <w:t>Wymbs</w:t>
      </w:r>
      <w:proofErr w:type="spellEnd"/>
      <w:r w:rsidRPr="00617442">
        <w:rPr>
          <w:rFonts w:ascii="Goudy Old Style" w:hAnsi="Goudy Old Style"/>
          <w:color w:val="000000" w:themeColor="text1"/>
        </w:rPr>
        <w:t>, N. F., Porter, M. A., Mucha, P. J., Carlson, J. M., &amp; Grafton, S. T. (2011). Dynamic reconfiguration of human brain networks during learning. </w:t>
      </w:r>
      <w:r w:rsidRPr="008C7757">
        <w:rPr>
          <w:rFonts w:ascii="Goudy Old Style" w:hAnsi="Goudy Old Style"/>
          <w:color w:val="000000" w:themeColor="text1"/>
        </w:rPr>
        <w:t>Proceedings of the National Academy of Sciences</w:t>
      </w:r>
      <w:r w:rsidRPr="00617442">
        <w:rPr>
          <w:rFonts w:ascii="Goudy Old Style" w:hAnsi="Goudy Old Style"/>
          <w:color w:val="000000" w:themeColor="text1"/>
        </w:rPr>
        <w:t>, </w:t>
      </w:r>
      <w:r w:rsidRPr="008C7757">
        <w:rPr>
          <w:rFonts w:ascii="Goudy Old Style" w:hAnsi="Goudy Old Style"/>
          <w:color w:val="000000" w:themeColor="text1"/>
        </w:rPr>
        <w:t>108</w:t>
      </w:r>
      <w:r w:rsidRPr="00617442">
        <w:rPr>
          <w:rFonts w:ascii="Goudy Old Style" w:hAnsi="Goudy Old Style"/>
          <w:color w:val="000000" w:themeColor="text1"/>
        </w:rPr>
        <w:t>(18), 7641-7646.</w:t>
      </w:r>
    </w:p>
    <w:p w14:paraId="49F8C13E" w14:textId="77777777" w:rsidR="00E97EC0" w:rsidRPr="008C7757" w:rsidRDefault="00E97EC0" w:rsidP="00E97EC0">
      <w:pPr>
        <w:spacing w:line="360" w:lineRule="auto"/>
        <w:rPr>
          <w:rFonts w:ascii="Goudy Old Style" w:hAnsi="Goudy Old Style"/>
          <w:color w:val="000000" w:themeColor="text1"/>
        </w:rPr>
      </w:pPr>
      <w:proofErr w:type="spellStart"/>
      <w:r w:rsidRPr="00D57F98">
        <w:rPr>
          <w:rFonts w:ascii="Goudy Old Style" w:hAnsi="Goudy Old Style"/>
          <w:color w:val="000000" w:themeColor="text1"/>
        </w:rPr>
        <w:t>Buonomano</w:t>
      </w:r>
      <w:proofErr w:type="spellEnd"/>
      <w:r w:rsidRPr="00D57F98">
        <w:rPr>
          <w:rFonts w:ascii="Goudy Old Style" w:hAnsi="Goudy Old Style"/>
          <w:color w:val="000000" w:themeColor="text1"/>
        </w:rPr>
        <w:t xml:space="preserve">, D. V., &amp; </w:t>
      </w:r>
      <w:proofErr w:type="spellStart"/>
      <w:r w:rsidRPr="00D57F98">
        <w:rPr>
          <w:rFonts w:ascii="Goudy Old Style" w:hAnsi="Goudy Old Style"/>
          <w:color w:val="000000" w:themeColor="text1"/>
        </w:rPr>
        <w:t>Merzenich</w:t>
      </w:r>
      <w:proofErr w:type="spellEnd"/>
      <w:r w:rsidRPr="00D57F98">
        <w:rPr>
          <w:rFonts w:ascii="Goudy Old Style" w:hAnsi="Goudy Old Style"/>
          <w:color w:val="000000" w:themeColor="text1"/>
        </w:rPr>
        <w:t xml:space="preserve">, M. M. Cortical plasticity: from synapses to </w:t>
      </w:r>
    </w:p>
    <w:p w14:paraId="671A4269" w14:textId="77777777" w:rsidR="00E97EC0" w:rsidRDefault="00E97EC0" w:rsidP="00E97EC0">
      <w:pPr>
        <w:spacing w:line="360" w:lineRule="auto"/>
        <w:rPr>
          <w:rFonts w:ascii="Goudy Old Style" w:hAnsi="Goudy Old Style"/>
          <w:color w:val="000000" w:themeColor="text1"/>
        </w:rPr>
      </w:pPr>
      <w:r w:rsidRPr="00D57F98">
        <w:rPr>
          <w:rFonts w:ascii="Goudy Old Style" w:hAnsi="Goudy Old Style"/>
          <w:color w:val="000000" w:themeColor="text1"/>
        </w:rPr>
        <w:t>maps. </w:t>
      </w:r>
      <w:r w:rsidRPr="008C7757">
        <w:rPr>
          <w:rFonts w:ascii="Goudy Old Style" w:hAnsi="Goudy Old Style"/>
          <w:color w:val="000000" w:themeColor="text1"/>
        </w:rPr>
        <w:t xml:space="preserve">Annu. Rev. </w:t>
      </w:r>
      <w:proofErr w:type="spellStart"/>
      <w:r w:rsidRPr="008C7757">
        <w:rPr>
          <w:rFonts w:ascii="Goudy Old Style" w:hAnsi="Goudy Old Style"/>
          <w:color w:val="000000" w:themeColor="text1"/>
        </w:rPr>
        <w:t>Neurosci</w:t>
      </w:r>
      <w:proofErr w:type="spellEnd"/>
      <w:r w:rsidRPr="008C7757">
        <w:rPr>
          <w:rFonts w:ascii="Goudy Old Style" w:hAnsi="Goudy Old Style"/>
          <w:color w:val="000000" w:themeColor="text1"/>
        </w:rPr>
        <w:t xml:space="preserve">., 1998 </w:t>
      </w:r>
      <w:r w:rsidRPr="00D57F98">
        <w:rPr>
          <w:rFonts w:ascii="Goudy Old Style" w:hAnsi="Goudy Old Style"/>
          <w:color w:val="000000" w:themeColor="text1"/>
        </w:rPr>
        <w:t>21(1), 149-186.</w:t>
      </w:r>
    </w:p>
    <w:p w14:paraId="75729CA5" w14:textId="77777777" w:rsidR="00E97EC0" w:rsidRPr="008C7757" w:rsidRDefault="00E97EC0" w:rsidP="008C7757">
      <w:pPr>
        <w:spacing w:line="360" w:lineRule="auto"/>
        <w:rPr>
          <w:rFonts w:ascii="Goudy Old Style" w:hAnsi="Goudy Old Style"/>
          <w:color w:val="000000" w:themeColor="text1"/>
        </w:rPr>
      </w:pPr>
      <w:r w:rsidRPr="008C7757">
        <w:rPr>
          <w:rFonts w:ascii="Goudy Old Style" w:hAnsi="Goudy Old Style"/>
          <w:color w:val="000000" w:themeColor="text1"/>
        </w:rPr>
        <w:t>Carey S. The origin of concepts. Oxford University Press; 2009 May 6.</w:t>
      </w:r>
    </w:p>
    <w:p w14:paraId="3B6CC62B" w14:textId="37DC16D5" w:rsidR="00D36DEE" w:rsidRPr="008C7757" w:rsidRDefault="00D36DEE" w:rsidP="008C7757">
      <w:pPr>
        <w:spacing w:line="360" w:lineRule="auto"/>
        <w:rPr>
          <w:rFonts w:ascii="Goudy Old Style" w:hAnsi="Goudy Old Style"/>
          <w:color w:val="000000" w:themeColor="text1"/>
        </w:rPr>
      </w:pPr>
      <w:r w:rsidRPr="00D36DEE">
        <w:rPr>
          <w:rFonts w:ascii="Goudy Old Style" w:hAnsi="Goudy Old Style"/>
          <w:color w:val="000000" w:themeColor="text1"/>
        </w:rPr>
        <w:t xml:space="preserve">Carhart-Harris, R. L., </w:t>
      </w:r>
      <w:proofErr w:type="spellStart"/>
      <w:r w:rsidRPr="00D36DEE">
        <w:rPr>
          <w:rFonts w:ascii="Goudy Old Style" w:hAnsi="Goudy Old Style"/>
          <w:color w:val="000000" w:themeColor="text1"/>
        </w:rPr>
        <w:t>Erritzoe</w:t>
      </w:r>
      <w:proofErr w:type="spellEnd"/>
      <w:r w:rsidRPr="00D36DEE">
        <w:rPr>
          <w:rFonts w:ascii="Goudy Old Style" w:hAnsi="Goudy Old Style"/>
          <w:color w:val="000000" w:themeColor="text1"/>
        </w:rPr>
        <w:t xml:space="preserve">, D., Williams, T., Stone, J. M., Reed, L. J., </w:t>
      </w:r>
      <w:proofErr w:type="spellStart"/>
      <w:r w:rsidRPr="00D36DEE">
        <w:rPr>
          <w:rFonts w:ascii="Goudy Old Style" w:hAnsi="Goudy Old Style"/>
          <w:color w:val="000000" w:themeColor="text1"/>
        </w:rPr>
        <w:t>Colasanti</w:t>
      </w:r>
      <w:proofErr w:type="spellEnd"/>
      <w:r w:rsidRPr="00D36DEE">
        <w:rPr>
          <w:rFonts w:ascii="Goudy Old Style" w:hAnsi="Goudy Old Style"/>
          <w:color w:val="000000" w:themeColor="text1"/>
        </w:rPr>
        <w:t>, A., ... &amp; Nutt, D. J. (2012). Neural correlates of the psychedelic state as determined by fMRI studies with psilocybin. </w:t>
      </w:r>
      <w:r w:rsidRPr="008C7757">
        <w:rPr>
          <w:rFonts w:ascii="Goudy Old Style" w:hAnsi="Goudy Old Style"/>
          <w:color w:val="000000" w:themeColor="text1"/>
        </w:rPr>
        <w:t>Proceedings of the National Academy of Sciences</w:t>
      </w:r>
      <w:r w:rsidRPr="00D36DEE">
        <w:rPr>
          <w:rFonts w:ascii="Goudy Old Style" w:hAnsi="Goudy Old Style"/>
          <w:color w:val="000000" w:themeColor="text1"/>
        </w:rPr>
        <w:t>, </w:t>
      </w:r>
      <w:r w:rsidRPr="008C7757">
        <w:rPr>
          <w:rFonts w:ascii="Goudy Old Style" w:hAnsi="Goudy Old Style"/>
          <w:color w:val="000000" w:themeColor="text1"/>
        </w:rPr>
        <w:t>109</w:t>
      </w:r>
      <w:r w:rsidRPr="00D36DEE">
        <w:rPr>
          <w:rFonts w:ascii="Goudy Old Style" w:hAnsi="Goudy Old Style"/>
          <w:color w:val="000000" w:themeColor="text1"/>
        </w:rPr>
        <w:t>(6), 2138-2143.</w:t>
      </w:r>
    </w:p>
    <w:p w14:paraId="46948D55" w14:textId="77777777" w:rsidR="00E97EC0" w:rsidRPr="00D57F98" w:rsidRDefault="00E97EC0" w:rsidP="008C7757">
      <w:pPr>
        <w:spacing w:line="360" w:lineRule="auto"/>
        <w:rPr>
          <w:rFonts w:ascii="Goudy Old Style" w:hAnsi="Goudy Old Style"/>
          <w:color w:val="000000" w:themeColor="text1"/>
        </w:rPr>
      </w:pPr>
      <w:r w:rsidRPr="00D57F98">
        <w:rPr>
          <w:rFonts w:ascii="Goudy Old Style" w:hAnsi="Goudy Old Style"/>
          <w:color w:val="000000" w:themeColor="text1"/>
        </w:rPr>
        <w:t>Carlson, S. M. Developmentally sensitive measures of executive function in preschool children. Developmental Neuropsychology</w:t>
      </w:r>
      <w:r w:rsidRPr="008C7757">
        <w:rPr>
          <w:rFonts w:ascii="Goudy Old Style" w:hAnsi="Goudy Old Style"/>
          <w:color w:val="000000" w:themeColor="text1"/>
        </w:rPr>
        <w:t>.</w:t>
      </w:r>
      <w:r w:rsidRPr="00D57F98">
        <w:rPr>
          <w:rFonts w:ascii="Goudy Old Style" w:hAnsi="Goudy Old Style"/>
          <w:color w:val="000000" w:themeColor="text1"/>
        </w:rPr>
        <w:t xml:space="preserve"> 2005 </w:t>
      </w:r>
      <w:r w:rsidRPr="008C7757">
        <w:rPr>
          <w:rFonts w:ascii="Goudy Old Style" w:hAnsi="Goudy Old Style"/>
          <w:color w:val="000000" w:themeColor="text1"/>
        </w:rPr>
        <w:t>28</w:t>
      </w:r>
      <w:r w:rsidRPr="00D57F98">
        <w:rPr>
          <w:rFonts w:ascii="Goudy Old Style" w:hAnsi="Goudy Old Style"/>
          <w:color w:val="000000" w:themeColor="text1"/>
        </w:rPr>
        <w:t>(2), 595-616.</w:t>
      </w:r>
    </w:p>
    <w:p w14:paraId="4BFEBDA9" w14:textId="77777777" w:rsidR="00E97EC0" w:rsidRPr="008C7757" w:rsidRDefault="00E97EC0" w:rsidP="008C7757">
      <w:pPr>
        <w:spacing w:line="360" w:lineRule="auto"/>
        <w:rPr>
          <w:rFonts w:ascii="Goudy Old Style" w:hAnsi="Goudy Old Style"/>
          <w:color w:val="000000" w:themeColor="text1"/>
        </w:rPr>
      </w:pPr>
      <w:proofErr w:type="spellStart"/>
      <w:r w:rsidRPr="008C7757">
        <w:rPr>
          <w:rFonts w:ascii="Goudy Old Style" w:hAnsi="Goudy Old Style"/>
          <w:color w:val="000000" w:themeColor="text1"/>
        </w:rPr>
        <w:t>Chrysikou</w:t>
      </w:r>
      <w:proofErr w:type="spellEnd"/>
      <w:r w:rsidRPr="008C7757">
        <w:rPr>
          <w:rFonts w:ascii="Goudy Old Style" w:hAnsi="Goudy Old Style"/>
          <w:color w:val="000000" w:themeColor="text1"/>
        </w:rPr>
        <w:t xml:space="preserve"> EG, Hamilton RH, </w:t>
      </w:r>
      <w:proofErr w:type="spellStart"/>
      <w:r w:rsidRPr="008C7757">
        <w:rPr>
          <w:rFonts w:ascii="Goudy Old Style" w:hAnsi="Goudy Old Style"/>
          <w:color w:val="000000" w:themeColor="text1"/>
        </w:rPr>
        <w:t>Coslett</w:t>
      </w:r>
      <w:proofErr w:type="spellEnd"/>
      <w:r w:rsidRPr="008C7757">
        <w:rPr>
          <w:rFonts w:ascii="Goudy Old Style" w:hAnsi="Goudy Old Style"/>
          <w:color w:val="000000" w:themeColor="text1"/>
        </w:rPr>
        <w:t xml:space="preserve"> HB, Datta A, </w:t>
      </w:r>
      <w:proofErr w:type="spellStart"/>
      <w:r w:rsidRPr="008C7757">
        <w:rPr>
          <w:rFonts w:ascii="Goudy Old Style" w:hAnsi="Goudy Old Style"/>
          <w:color w:val="000000" w:themeColor="text1"/>
        </w:rPr>
        <w:t>Bikson</w:t>
      </w:r>
      <w:proofErr w:type="spellEnd"/>
      <w:r w:rsidRPr="008C7757">
        <w:rPr>
          <w:rFonts w:ascii="Goudy Old Style" w:hAnsi="Goudy Old Style"/>
          <w:color w:val="000000" w:themeColor="text1"/>
        </w:rPr>
        <w:t xml:space="preserve"> M, Thompson-</w:t>
      </w:r>
      <w:proofErr w:type="spellStart"/>
      <w:r w:rsidRPr="008C7757">
        <w:rPr>
          <w:rFonts w:ascii="Goudy Old Style" w:hAnsi="Goudy Old Style"/>
          <w:color w:val="000000" w:themeColor="text1"/>
        </w:rPr>
        <w:t>Schill</w:t>
      </w:r>
      <w:proofErr w:type="spellEnd"/>
      <w:r w:rsidRPr="008C7757">
        <w:rPr>
          <w:rFonts w:ascii="Goudy Old Style" w:hAnsi="Goudy Old Style"/>
          <w:color w:val="000000" w:themeColor="text1"/>
        </w:rPr>
        <w:t xml:space="preserve"> SL. Noninvasive transcranial direct current stimulation over the left prefrontal cortex facilitates cognitive flexibility in tool use. Cognitive neuroscience. 2013 Jun 1;4(2):81-9.</w:t>
      </w:r>
    </w:p>
    <w:p w14:paraId="63B43A7C" w14:textId="79F61DDF" w:rsidR="007843D7" w:rsidRPr="00BE612D" w:rsidRDefault="007843D7" w:rsidP="008C7757">
      <w:pPr>
        <w:spacing w:line="360" w:lineRule="auto"/>
        <w:rPr>
          <w:rFonts w:ascii="Goudy Old Style" w:hAnsi="Goudy Old Style"/>
          <w:color w:val="000000" w:themeColor="text1"/>
        </w:rPr>
      </w:pPr>
      <w:proofErr w:type="spellStart"/>
      <w:r w:rsidRPr="007843D7">
        <w:rPr>
          <w:rFonts w:ascii="Goudy Old Style" w:hAnsi="Goudy Old Style"/>
          <w:color w:val="000000" w:themeColor="text1"/>
        </w:rPr>
        <w:t>Dehaene</w:t>
      </w:r>
      <w:proofErr w:type="spellEnd"/>
      <w:r w:rsidRPr="007843D7">
        <w:rPr>
          <w:rFonts w:ascii="Goudy Old Style" w:hAnsi="Goudy Old Style"/>
          <w:color w:val="000000" w:themeColor="text1"/>
        </w:rPr>
        <w:t>, S. (2014). </w:t>
      </w:r>
      <w:r w:rsidRPr="008C7757">
        <w:rPr>
          <w:rFonts w:ascii="Goudy Old Style" w:hAnsi="Goudy Old Style"/>
          <w:color w:val="000000" w:themeColor="text1"/>
        </w:rPr>
        <w:t>Consciousness and the brain: Deciphering how the brain codes our thoughts</w:t>
      </w:r>
      <w:r w:rsidRPr="007843D7">
        <w:rPr>
          <w:rFonts w:ascii="Goudy Old Style" w:hAnsi="Goudy Old Style"/>
          <w:color w:val="000000" w:themeColor="text1"/>
        </w:rPr>
        <w:t>. Penguin.</w:t>
      </w:r>
    </w:p>
    <w:p w14:paraId="774DD742" w14:textId="587C4F10" w:rsidR="005C2339" w:rsidRPr="008C7757" w:rsidRDefault="005C2339" w:rsidP="008C7757">
      <w:pPr>
        <w:spacing w:line="360" w:lineRule="auto"/>
        <w:rPr>
          <w:rFonts w:ascii="Goudy Old Style" w:hAnsi="Goudy Old Style"/>
          <w:color w:val="000000" w:themeColor="text1"/>
        </w:rPr>
      </w:pPr>
      <w:r w:rsidRPr="008C7757">
        <w:rPr>
          <w:rFonts w:ascii="Goudy Old Style" w:hAnsi="Goudy Old Style"/>
          <w:color w:val="000000" w:themeColor="text1"/>
        </w:rPr>
        <w:t>Diamond, A. (2002). Normal development of prefrontal cortex from birth to young adulthood: Cognitive functions, anatomy, and biochemistry. Principles of frontal lobe function, 466(503), 201-25.</w:t>
      </w:r>
    </w:p>
    <w:p w14:paraId="37C1377F" w14:textId="40B97835" w:rsidR="00DD2CEE" w:rsidRPr="008C7757" w:rsidRDefault="00DD2CEE" w:rsidP="008C7757">
      <w:pPr>
        <w:spacing w:line="360" w:lineRule="auto"/>
        <w:rPr>
          <w:rFonts w:ascii="Goudy Old Style" w:hAnsi="Goudy Old Style"/>
          <w:color w:val="000000" w:themeColor="text1"/>
        </w:rPr>
      </w:pPr>
      <w:r w:rsidRPr="00DD2CEE">
        <w:rPr>
          <w:rFonts w:ascii="Goudy Old Style" w:hAnsi="Goudy Old Style"/>
          <w:color w:val="000000" w:themeColor="text1"/>
        </w:rPr>
        <w:t>Drummond, E., McCulloch, W., Knudsen, G. M., Barrett, F. S., Doss, M. K., Carhart-Harris, R. L., ... &amp; Fisher, P. M. (2022). Psychedelic resting-state neuroimaging: a review and perspective on balancing replication and novel analyses. </w:t>
      </w:r>
      <w:r w:rsidRPr="008C7757">
        <w:rPr>
          <w:rFonts w:ascii="Goudy Old Style" w:hAnsi="Goudy Old Style"/>
          <w:color w:val="000000" w:themeColor="text1"/>
        </w:rPr>
        <w:t>Neuroscience &amp; Biobehavioral Reviews</w:t>
      </w:r>
      <w:r w:rsidRPr="00DD2CEE">
        <w:rPr>
          <w:rFonts w:ascii="Goudy Old Style" w:hAnsi="Goudy Old Style"/>
          <w:color w:val="000000" w:themeColor="text1"/>
        </w:rPr>
        <w:t>, </w:t>
      </w:r>
      <w:r w:rsidRPr="008C7757">
        <w:rPr>
          <w:rFonts w:ascii="Goudy Old Style" w:hAnsi="Goudy Old Style"/>
          <w:color w:val="000000" w:themeColor="text1"/>
        </w:rPr>
        <w:t>138</w:t>
      </w:r>
      <w:r w:rsidRPr="00DD2CEE">
        <w:rPr>
          <w:rFonts w:ascii="Goudy Old Style" w:hAnsi="Goudy Old Style"/>
          <w:color w:val="000000" w:themeColor="text1"/>
        </w:rPr>
        <w:t>, 104689.</w:t>
      </w:r>
      <w:r w:rsidRPr="00DD2CEE">
        <w:rPr>
          <w:rFonts w:ascii="Goudy Old Style" w:hAnsi="Goudy Old Style"/>
          <w:color w:val="000000" w:themeColor="text1"/>
        </w:rPr>
        <w:tab/>
      </w:r>
    </w:p>
    <w:p w14:paraId="29F3DE1D" w14:textId="12DD382B" w:rsidR="008B03E9" w:rsidRPr="008C7757" w:rsidRDefault="008B03E9" w:rsidP="008C7757">
      <w:pPr>
        <w:spacing w:line="360" w:lineRule="auto"/>
        <w:rPr>
          <w:rFonts w:ascii="Goudy Old Style" w:hAnsi="Goudy Old Style"/>
          <w:color w:val="000000" w:themeColor="text1"/>
        </w:rPr>
      </w:pPr>
      <w:r w:rsidRPr="008B03E9">
        <w:rPr>
          <w:rFonts w:ascii="Goudy Old Style" w:hAnsi="Goudy Old Style"/>
          <w:color w:val="000000" w:themeColor="text1"/>
        </w:rPr>
        <w:lastRenderedPageBreak/>
        <w:t xml:space="preserve">Frank, S. M., </w:t>
      </w:r>
      <w:proofErr w:type="spellStart"/>
      <w:r w:rsidRPr="008B03E9">
        <w:rPr>
          <w:rFonts w:ascii="Goudy Old Style" w:hAnsi="Goudy Old Style"/>
          <w:color w:val="000000" w:themeColor="text1"/>
        </w:rPr>
        <w:t>Bründl</w:t>
      </w:r>
      <w:proofErr w:type="spellEnd"/>
      <w:r w:rsidRPr="008B03E9">
        <w:rPr>
          <w:rFonts w:ascii="Goudy Old Style" w:hAnsi="Goudy Old Style"/>
          <w:color w:val="000000" w:themeColor="text1"/>
        </w:rPr>
        <w:t>, S., Frank, U. I., Sasaki, Y., Greenlee, M. W., &amp; Watanabe, T. (2021). Fundamental differences in visual perceptual learning between children and adults. </w:t>
      </w:r>
      <w:r w:rsidRPr="008C7757">
        <w:rPr>
          <w:rFonts w:ascii="Goudy Old Style" w:hAnsi="Goudy Old Style"/>
          <w:color w:val="000000" w:themeColor="text1"/>
        </w:rPr>
        <w:t>Current Biology</w:t>
      </w:r>
      <w:r w:rsidRPr="008B03E9">
        <w:rPr>
          <w:rFonts w:ascii="Goudy Old Style" w:hAnsi="Goudy Old Style"/>
          <w:color w:val="000000" w:themeColor="text1"/>
        </w:rPr>
        <w:t>, </w:t>
      </w:r>
      <w:r w:rsidRPr="008C7757">
        <w:rPr>
          <w:rFonts w:ascii="Goudy Old Style" w:hAnsi="Goudy Old Style"/>
          <w:color w:val="000000" w:themeColor="text1"/>
        </w:rPr>
        <w:t>31</w:t>
      </w:r>
      <w:r w:rsidRPr="008B03E9">
        <w:rPr>
          <w:rFonts w:ascii="Goudy Old Style" w:hAnsi="Goudy Old Style"/>
          <w:color w:val="000000" w:themeColor="text1"/>
        </w:rPr>
        <w:t>(2), 427-432.</w:t>
      </w:r>
    </w:p>
    <w:p w14:paraId="06BED6B0" w14:textId="77777777" w:rsidR="00E97EC0" w:rsidRPr="00D57F98" w:rsidRDefault="00E97EC0" w:rsidP="00E97EC0">
      <w:pPr>
        <w:spacing w:line="360" w:lineRule="auto"/>
        <w:rPr>
          <w:rFonts w:ascii="Goudy Old Style" w:hAnsi="Goudy Old Style"/>
          <w:color w:val="000000" w:themeColor="text1"/>
        </w:rPr>
      </w:pPr>
      <w:r w:rsidRPr="00D57F98">
        <w:rPr>
          <w:rFonts w:ascii="Goudy Old Style" w:hAnsi="Goudy Old Style"/>
          <w:color w:val="000000" w:themeColor="text1"/>
        </w:rPr>
        <w:t>Gopnik, A. (2020). Childhood as a solution to explore–exploit tensions. </w:t>
      </w:r>
      <w:r w:rsidRPr="008C7757">
        <w:rPr>
          <w:rFonts w:ascii="Goudy Old Style" w:hAnsi="Goudy Old Style"/>
          <w:color w:val="000000" w:themeColor="text1"/>
        </w:rPr>
        <w:t>Philosophical Transactions of the Royal Society B</w:t>
      </w:r>
      <w:r w:rsidRPr="00D57F98">
        <w:rPr>
          <w:rFonts w:ascii="Goudy Old Style" w:hAnsi="Goudy Old Style"/>
          <w:color w:val="000000" w:themeColor="text1"/>
        </w:rPr>
        <w:t>, </w:t>
      </w:r>
      <w:r w:rsidRPr="008C7757">
        <w:rPr>
          <w:rFonts w:ascii="Goudy Old Style" w:hAnsi="Goudy Old Style"/>
          <w:color w:val="000000" w:themeColor="text1"/>
        </w:rPr>
        <w:t>375</w:t>
      </w:r>
      <w:r w:rsidRPr="00D57F98">
        <w:rPr>
          <w:rFonts w:ascii="Goudy Old Style" w:hAnsi="Goudy Old Style"/>
          <w:color w:val="000000" w:themeColor="text1"/>
        </w:rPr>
        <w:t>(1803), 20190502.</w:t>
      </w:r>
    </w:p>
    <w:p w14:paraId="623ECCB1" w14:textId="77777777" w:rsidR="00E97EC0" w:rsidRPr="00D57F98" w:rsidRDefault="00E97EC0" w:rsidP="00E97EC0">
      <w:pPr>
        <w:spacing w:line="360" w:lineRule="auto"/>
        <w:rPr>
          <w:rFonts w:ascii="Goudy Old Style" w:hAnsi="Goudy Old Style"/>
          <w:color w:val="000000" w:themeColor="text1"/>
        </w:rPr>
      </w:pPr>
      <w:r w:rsidRPr="00D57F98">
        <w:rPr>
          <w:rFonts w:ascii="Goudy Old Style" w:hAnsi="Goudy Old Style"/>
          <w:color w:val="000000" w:themeColor="text1"/>
        </w:rPr>
        <w:t>Gopnik, A., O’Grady, S., Lucas, C. G., Griffiths, T. L., Wente, A., Bridgers, S., ... &amp; Dahl, R. E. (2017). Changes in cognitive flexibility and hypothesis search across human life history from childhood to adolescence to adulthood. </w:t>
      </w:r>
      <w:r w:rsidRPr="008C7757">
        <w:rPr>
          <w:rFonts w:ascii="Goudy Old Style" w:hAnsi="Goudy Old Style"/>
          <w:color w:val="000000" w:themeColor="text1"/>
        </w:rPr>
        <w:t>Proceedings of the National Academy of Sciences</w:t>
      </w:r>
      <w:r w:rsidRPr="00D57F98">
        <w:rPr>
          <w:rFonts w:ascii="Goudy Old Style" w:hAnsi="Goudy Old Style"/>
          <w:color w:val="000000" w:themeColor="text1"/>
        </w:rPr>
        <w:t>, </w:t>
      </w:r>
      <w:r w:rsidRPr="008C7757">
        <w:rPr>
          <w:rFonts w:ascii="Goudy Old Style" w:hAnsi="Goudy Old Style"/>
          <w:color w:val="000000" w:themeColor="text1"/>
        </w:rPr>
        <w:t>114</w:t>
      </w:r>
      <w:r w:rsidRPr="00D57F98">
        <w:rPr>
          <w:rFonts w:ascii="Goudy Old Style" w:hAnsi="Goudy Old Style"/>
          <w:color w:val="000000" w:themeColor="text1"/>
        </w:rPr>
        <w:t>(30), 7892-7899.</w:t>
      </w:r>
    </w:p>
    <w:p w14:paraId="1E3F8954" w14:textId="77777777" w:rsidR="00E97EC0" w:rsidRPr="00D57F98" w:rsidRDefault="00E97EC0" w:rsidP="00E97EC0">
      <w:pPr>
        <w:spacing w:line="360" w:lineRule="auto"/>
        <w:rPr>
          <w:rFonts w:ascii="Goudy Old Style" w:hAnsi="Goudy Old Style"/>
          <w:color w:val="000000" w:themeColor="text1"/>
        </w:rPr>
      </w:pPr>
      <w:r w:rsidRPr="00D57F98">
        <w:rPr>
          <w:rFonts w:ascii="Goudy Old Style" w:hAnsi="Goudy Old Style"/>
          <w:color w:val="000000" w:themeColor="text1"/>
        </w:rPr>
        <w:t>Gopnik, A., Griffiths, T. L., &amp; Lucas, C. G. (2015). When younger learners can be better (or at least more open-minded) than older ones. </w:t>
      </w:r>
      <w:r w:rsidRPr="008C7757">
        <w:rPr>
          <w:rFonts w:ascii="Goudy Old Style" w:hAnsi="Goudy Old Style"/>
          <w:color w:val="000000" w:themeColor="text1"/>
        </w:rPr>
        <w:t>Current directions in psychological science</w:t>
      </w:r>
      <w:r w:rsidRPr="00D57F98">
        <w:rPr>
          <w:rFonts w:ascii="Goudy Old Style" w:hAnsi="Goudy Old Style"/>
          <w:color w:val="000000" w:themeColor="text1"/>
        </w:rPr>
        <w:t>, </w:t>
      </w:r>
      <w:r w:rsidRPr="008C7757">
        <w:rPr>
          <w:rFonts w:ascii="Goudy Old Style" w:hAnsi="Goudy Old Style"/>
          <w:color w:val="000000" w:themeColor="text1"/>
        </w:rPr>
        <w:t>24</w:t>
      </w:r>
      <w:r w:rsidRPr="00D57F98">
        <w:rPr>
          <w:rFonts w:ascii="Goudy Old Style" w:hAnsi="Goudy Old Style"/>
          <w:color w:val="000000" w:themeColor="text1"/>
        </w:rPr>
        <w:t>(2), 87-92.</w:t>
      </w:r>
    </w:p>
    <w:p w14:paraId="06842BFE" w14:textId="77777777" w:rsidR="00E97EC0" w:rsidRPr="00D57F98" w:rsidRDefault="00E97EC0" w:rsidP="00E97EC0">
      <w:pPr>
        <w:spacing w:line="360" w:lineRule="auto"/>
        <w:rPr>
          <w:rFonts w:ascii="Goudy Old Style" w:hAnsi="Goudy Old Style"/>
          <w:color w:val="000000" w:themeColor="text1"/>
        </w:rPr>
      </w:pPr>
      <w:r w:rsidRPr="00D57F98">
        <w:rPr>
          <w:rFonts w:ascii="Goudy Old Style" w:hAnsi="Goudy Old Style"/>
          <w:color w:val="000000" w:themeColor="text1"/>
        </w:rPr>
        <w:t>Gopnik, A. (2012). Scientific thinking in young children: Theoretical advances, empirical research, and policy implications. </w:t>
      </w:r>
      <w:r w:rsidRPr="008C7757">
        <w:rPr>
          <w:rFonts w:ascii="Goudy Old Style" w:hAnsi="Goudy Old Style"/>
          <w:color w:val="000000" w:themeColor="text1"/>
        </w:rPr>
        <w:t>Science</w:t>
      </w:r>
      <w:r w:rsidRPr="00D57F98">
        <w:rPr>
          <w:rFonts w:ascii="Goudy Old Style" w:hAnsi="Goudy Old Style"/>
          <w:color w:val="000000" w:themeColor="text1"/>
        </w:rPr>
        <w:t>, </w:t>
      </w:r>
      <w:r w:rsidRPr="008C7757">
        <w:rPr>
          <w:rFonts w:ascii="Goudy Old Style" w:hAnsi="Goudy Old Style"/>
          <w:color w:val="000000" w:themeColor="text1"/>
        </w:rPr>
        <w:t>337</w:t>
      </w:r>
      <w:r w:rsidRPr="00D57F98">
        <w:rPr>
          <w:rFonts w:ascii="Goudy Old Style" w:hAnsi="Goudy Old Style"/>
          <w:color w:val="000000" w:themeColor="text1"/>
        </w:rPr>
        <w:t>(6102), 1623-1627.</w:t>
      </w:r>
    </w:p>
    <w:p w14:paraId="179865E6" w14:textId="77777777" w:rsidR="00E97EC0" w:rsidRDefault="00E97EC0" w:rsidP="00E97EC0">
      <w:pPr>
        <w:spacing w:line="360" w:lineRule="auto"/>
        <w:rPr>
          <w:rFonts w:ascii="Goudy Old Style" w:hAnsi="Goudy Old Style"/>
          <w:color w:val="000000" w:themeColor="text1"/>
        </w:rPr>
      </w:pPr>
      <w:r w:rsidRPr="00D57F98">
        <w:rPr>
          <w:rFonts w:ascii="Goudy Old Style" w:hAnsi="Goudy Old Style"/>
          <w:color w:val="000000" w:themeColor="text1"/>
        </w:rPr>
        <w:t>Gopnik, A. (2009). </w:t>
      </w:r>
      <w:r w:rsidRPr="008C7757">
        <w:rPr>
          <w:rFonts w:ascii="Goudy Old Style" w:hAnsi="Goudy Old Style"/>
          <w:color w:val="000000" w:themeColor="text1"/>
        </w:rPr>
        <w:t>The Philosophical Baby: What Children's Minds Tell Us About Truth, Love, and the Meaning of Life</w:t>
      </w:r>
      <w:r w:rsidRPr="00D57F98">
        <w:rPr>
          <w:rFonts w:ascii="Goudy Old Style" w:hAnsi="Goudy Old Style"/>
          <w:color w:val="000000" w:themeColor="text1"/>
        </w:rPr>
        <w:t>. Farrar, Strauss &amp; Giroux Macmillan.</w:t>
      </w:r>
    </w:p>
    <w:p w14:paraId="4DC35762" w14:textId="5EECF66C" w:rsidR="00DD2CEE" w:rsidRPr="00DD2CEE" w:rsidRDefault="00DD2CEE" w:rsidP="00BE612D">
      <w:pPr>
        <w:spacing w:line="360" w:lineRule="auto"/>
        <w:rPr>
          <w:rFonts w:ascii="Goudy Old Style" w:hAnsi="Goudy Old Style"/>
          <w:color w:val="000000" w:themeColor="text1"/>
        </w:rPr>
      </w:pPr>
      <w:r w:rsidRPr="00DD2CEE">
        <w:rPr>
          <w:rFonts w:ascii="Goudy Old Style" w:hAnsi="Goudy Old Style"/>
          <w:color w:val="000000" w:themeColor="text1"/>
        </w:rPr>
        <w:t xml:space="preserve">Griffiths, R. R., Hurwitz, E. S., Davis, A. K., Johnson, M. W., &amp; Jesse, R. (2019). Survey of subjective" God encounter experiences": Comparisons among naturally occurring experiences and those occasioned by the classic </w:t>
      </w:r>
      <w:proofErr w:type="gramStart"/>
      <w:r w:rsidRPr="00DD2CEE">
        <w:rPr>
          <w:rFonts w:ascii="Goudy Old Style" w:hAnsi="Goudy Old Style"/>
          <w:color w:val="000000" w:themeColor="text1"/>
        </w:rPr>
        <w:t>psychedelics</w:t>
      </w:r>
      <w:proofErr w:type="gramEnd"/>
      <w:r w:rsidRPr="00DD2CEE">
        <w:rPr>
          <w:rFonts w:ascii="Goudy Old Style" w:hAnsi="Goudy Old Style"/>
          <w:color w:val="000000" w:themeColor="text1"/>
        </w:rPr>
        <w:t xml:space="preserve"> psilocybin, LSD, ayahuasca, or DMT. </w:t>
      </w:r>
      <w:proofErr w:type="spellStart"/>
      <w:r w:rsidRPr="008C7757">
        <w:rPr>
          <w:rFonts w:ascii="Goudy Old Style" w:hAnsi="Goudy Old Style"/>
          <w:color w:val="000000" w:themeColor="text1"/>
        </w:rPr>
        <w:t>PloS</w:t>
      </w:r>
      <w:proofErr w:type="spellEnd"/>
      <w:r w:rsidRPr="008C7757">
        <w:rPr>
          <w:rFonts w:ascii="Goudy Old Style" w:hAnsi="Goudy Old Style"/>
          <w:color w:val="000000" w:themeColor="text1"/>
        </w:rPr>
        <w:t xml:space="preserve"> one</w:t>
      </w:r>
      <w:r w:rsidRPr="00DD2CEE">
        <w:rPr>
          <w:rFonts w:ascii="Goudy Old Style" w:hAnsi="Goudy Old Style"/>
          <w:color w:val="000000" w:themeColor="text1"/>
        </w:rPr>
        <w:t>, </w:t>
      </w:r>
      <w:r w:rsidRPr="008C7757">
        <w:rPr>
          <w:rFonts w:ascii="Goudy Old Style" w:hAnsi="Goudy Old Style"/>
          <w:color w:val="000000" w:themeColor="text1"/>
        </w:rPr>
        <w:t>14</w:t>
      </w:r>
      <w:r w:rsidRPr="00DD2CEE">
        <w:rPr>
          <w:rFonts w:ascii="Goudy Old Style" w:hAnsi="Goudy Old Style"/>
          <w:color w:val="000000" w:themeColor="text1"/>
        </w:rPr>
        <w:t>(4), e0214377.</w:t>
      </w:r>
    </w:p>
    <w:p w14:paraId="4C89EBFD" w14:textId="77777777" w:rsidR="00E97EC0" w:rsidRPr="008C7757" w:rsidRDefault="00E97EC0" w:rsidP="008C7757">
      <w:pPr>
        <w:spacing w:line="360" w:lineRule="auto"/>
        <w:rPr>
          <w:rFonts w:ascii="Goudy Old Style" w:hAnsi="Goudy Old Style"/>
          <w:color w:val="000000" w:themeColor="text1"/>
        </w:rPr>
      </w:pPr>
      <w:proofErr w:type="spellStart"/>
      <w:r w:rsidRPr="008C7757">
        <w:rPr>
          <w:rFonts w:ascii="Goudy Old Style" w:hAnsi="Goudy Old Style"/>
          <w:color w:val="000000" w:themeColor="text1"/>
        </w:rPr>
        <w:t>Huttenlocher</w:t>
      </w:r>
      <w:proofErr w:type="spellEnd"/>
      <w:r w:rsidRPr="008C7757">
        <w:rPr>
          <w:rFonts w:ascii="Goudy Old Style" w:hAnsi="Goudy Old Style"/>
          <w:color w:val="000000" w:themeColor="text1"/>
        </w:rPr>
        <w:t xml:space="preserve"> PR. Neural plasticity. Harvard University Press; 2009 Jun 30.</w:t>
      </w:r>
    </w:p>
    <w:p w14:paraId="622F3508" w14:textId="79A0A513" w:rsidR="00E97EC0" w:rsidRPr="008C7757" w:rsidRDefault="00E91614" w:rsidP="00BE612D">
      <w:pPr>
        <w:spacing w:line="360" w:lineRule="auto"/>
        <w:rPr>
          <w:rFonts w:ascii="Goudy Old Style" w:hAnsi="Goudy Old Style"/>
          <w:color w:val="000000" w:themeColor="text1"/>
        </w:rPr>
      </w:pPr>
      <w:r w:rsidRPr="00E91614">
        <w:rPr>
          <w:rFonts w:ascii="Goudy Old Style" w:hAnsi="Goudy Old Style"/>
          <w:color w:val="000000" w:themeColor="text1"/>
        </w:rPr>
        <w:t>Jung, Y., Forest, T. A., Walther, D. B., &amp; Finn, A. S. (2023). Neither enhanced nor lost: The unique role of attention in children's neural representations. </w:t>
      </w:r>
      <w:r w:rsidRPr="008C7757">
        <w:rPr>
          <w:rFonts w:ascii="Goudy Old Style" w:hAnsi="Goudy Old Style"/>
          <w:color w:val="000000" w:themeColor="text1"/>
        </w:rPr>
        <w:t>Journal of Neuroscience</w:t>
      </w:r>
      <w:r w:rsidRPr="00E91614">
        <w:rPr>
          <w:rFonts w:ascii="Goudy Old Style" w:hAnsi="Goudy Old Style"/>
          <w:color w:val="000000" w:themeColor="text1"/>
        </w:rPr>
        <w:t>, </w:t>
      </w:r>
      <w:r w:rsidRPr="008C7757">
        <w:rPr>
          <w:rFonts w:ascii="Goudy Old Style" w:hAnsi="Goudy Old Style"/>
          <w:color w:val="000000" w:themeColor="text1"/>
        </w:rPr>
        <w:t>43</w:t>
      </w:r>
      <w:r w:rsidRPr="00E91614">
        <w:rPr>
          <w:rFonts w:ascii="Goudy Old Style" w:hAnsi="Goudy Old Style"/>
          <w:color w:val="000000" w:themeColor="text1"/>
        </w:rPr>
        <w:t>(21), 3849-3859.</w:t>
      </w:r>
    </w:p>
    <w:p w14:paraId="481251DE" w14:textId="77777777" w:rsidR="00E97EC0" w:rsidRPr="008C7757" w:rsidRDefault="00E97EC0" w:rsidP="008C7757">
      <w:pPr>
        <w:spacing w:line="360" w:lineRule="auto"/>
        <w:rPr>
          <w:rFonts w:ascii="Goudy Old Style" w:hAnsi="Goudy Old Style"/>
          <w:color w:val="000000" w:themeColor="text1"/>
        </w:rPr>
      </w:pPr>
      <w:r w:rsidRPr="008C7757">
        <w:rPr>
          <w:rFonts w:ascii="Goudy Old Style" w:hAnsi="Goudy Old Style"/>
          <w:color w:val="000000" w:themeColor="text1"/>
        </w:rPr>
        <w:t>Kaplan H, Hill K, Lancaster J, Hurtado AM. A theory of human life history evolution: Diet, intelligence, and longevity. Evolutionary Anthropology: Issues, News, and Reviews: 2000;9(4):156-85.</w:t>
      </w:r>
    </w:p>
    <w:p w14:paraId="1F1F7423" w14:textId="72B551FB" w:rsidR="00622B50" w:rsidRPr="00BE612D" w:rsidRDefault="00622B50" w:rsidP="008C7757">
      <w:pPr>
        <w:spacing w:line="360" w:lineRule="auto"/>
        <w:rPr>
          <w:rFonts w:ascii="Goudy Old Style" w:hAnsi="Goudy Old Style"/>
          <w:color w:val="000000" w:themeColor="text1"/>
        </w:rPr>
      </w:pPr>
      <w:r w:rsidRPr="00622B50">
        <w:rPr>
          <w:rFonts w:ascii="Goudy Old Style" w:hAnsi="Goudy Old Style"/>
          <w:color w:val="000000" w:themeColor="text1"/>
        </w:rPr>
        <w:t>Kidd, C., &amp; Hayden, B. Y. (2015). The psychology and neuroscience of curiosity. </w:t>
      </w:r>
      <w:r w:rsidRPr="008C7757">
        <w:rPr>
          <w:rFonts w:ascii="Goudy Old Style" w:hAnsi="Goudy Old Style"/>
          <w:color w:val="000000" w:themeColor="text1"/>
        </w:rPr>
        <w:t>Neuron</w:t>
      </w:r>
      <w:r w:rsidRPr="00622B50">
        <w:rPr>
          <w:rFonts w:ascii="Goudy Old Style" w:hAnsi="Goudy Old Style"/>
          <w:color w:val="000000" w:themeColor="text1"/>
        </w:rPr>
        <w:t>, </w:t>
      </w:r>
      <w:r w:rsidRPr="008C7757">
        <w:rPr>
          <w:rFonts w:ascii="Goudy Old Style" w:hAnsi="Goudy Old Style"/>
          <w:color w:val="000000" w:themeColor="text1"/>
        </w:rPr>
        <w:t>88</w:t>
      </w:r>
      <w:r w:rsidRPr="00622B50">
        <w:rPr>
          <w:rFonts w:ascii="Goudy Old Style" w:hAnsi="Goudy Old Style"/>
          <w:color w:val="000000" w:themeColor="text1"/>
        </w:rPr>
        <w:t>(3), 449-460.</w:t>
      </w:r>
    </w:p>
    <w:p w14:paraId="51E021D9" w14:textId="00F7651A" w:rsidR="00E0670E" w:rsidRPr="008C7757" w:rsidRDefault="00E0670E" w:rsidP="008C7757">
      <w:pPr>
        <w:spacing w:line="360" w:lineRule="auto"/>
        <w:rPr>
          <w:rFonts w:ascii="Goudy Old Style" w:hAnsi="Goudy Old Style"/>
          <w:color w:val="000000" w:themeColor="text1"/>
        </w:rPr>
      </w:pPr>
      <w:r w:rsidRPr="00E0670E">
        <w:rPr>
          <w:rFonts w:ascii="Goudy Old Style" w:hAnsi="Goudy Old Style"/>
          <w:color w:val="000000" w:themeColor="text1"/>
        </w:rPr>
        <w:lastRenderedPageBreak/>
        <w:t>Kidd, C., Piantadosi, S. T., &amp; Aslin, R. N. (2012). The Goldilocks effect: Human infants allocate attention to visual sequences that are neither too simple nor too complex. </w:t>
      </w:r>
      <w:proofErr w:type="spellStart"/>
      <w:r w:rsidRPr="008C7757">
        <w:rPr>
          <w:rFonts w:ascii="Goudy Old Style" w:hAnsi="Goudy Old Style"/>
          <w:color w:val="000000" w:themeColor="text1"/>
        </w:rPr>
        <w:t>PloS</w:t>
      </w:r>
      <w:proofErr w:type="spellEnd"/>
      <w:r w:rsidRPr="008C7757">
        <w:rPr>
          <w:rFonts w:ascii="Goudy Old Style" w:hAnsi="Goudy Old Style"/>
          <w:color w:val="000000" w:themeColor="text1"/>
        </w:rPr>
        <w:t xml:space="preserve"> one</w:t>
      </w:r>
      <w:r w:rsidRPr="00E0670E">
        <w:rPr>
          <w:rFonts w:ascii="Goudy Old Style" w:hAnsi="Goudy Old Style"/>
          <w:color w:val="000000" w:themeColor="text1"/>
        </w:rPr>
        <w:t>, </w:t>
      </w:r>
      <w:r w:rsidRPr="008C7757">
        <w:rPr>
          <w:rFonts w:ascii="Goudy Old Style" w:hAnsi="Goudy Old Style"/>
          <w:color w:val="000000" w:themeColor="text1"/>
        </w:rPr>
        <w:t>7</w:t>
      </w:r>
      <w:r w:rsidRPr="00E0670E">
        <w:rPr>
          <w:rFonts w:ascii="Goudy Old Style" w:hAnsi="Goudy Old Style"/>
          <w:color w:val="000000" w:themeColor="text1"/>
        </w:rPr>
        <w:t>(5), e36399.</w:t>
      </w:r>
    </w:p>
    <w:p w14:paraId="5D3B5AD3" w14:textId="77777777" w:rsidR="00E97EC0" w:rsidRPr="00D57F98" w:rsidRDefault="00E97EC0" w:rsidP="008C7757">
      <w:pPr>
        <w:spacing w:line="360" w:lineRule="auto"/>
        <w:rPr>
          <w:rFonts w:ascii="Goudy Old Style" w:hAnsi="Goudy Old Style"/>
          <w:color w:val="000000" w:themeColor="text1"/>
        </w:rPr>
      </w:pPr>
      <w:proofErr w:type="spellStart"/>
      <w:r w:rsidRPr="00D57F98">
        <w:rPr>
          <w:rFonts w:ascii="Goudy Old Style" w:hAnsi="Goudy Old Style"/>
          <w:color w:val="000000" w:themeColor="text1"/>
        </w:rPr>
        <w:t>Kirpatrick</w:t>
      </w:r>
      <w:proofErr w:type="spellEnd"/>
      <w:r w:rsidRPr="00D57F98">
        <w:rPr>
          <w:rFonts w:ascii="Goudy Old Style" w:hAnsi="Goudy Old Style"/>
          <w:color w:val="000000" w:themeColor="text1"/>
        </w:rPr>
        <w:t xml:space="preserve">, S, </w:t>
      </w:r>
      <w:proofErr w:type="spellStart"/>
      <w:r w:rsidRPr="00D57F98">
        <w:rPr>
          <w:rFonts w:ascii="Goudy Old Style" w:hAnsi="Goudy Old Style"/>
          <w:color w:val="000000" w:themeColor="text1"/>
        </w:rPr>
        <w:t>Gelatt</w:t>
      </w:r>
      <w:proofErr w:type="spellEnd"/>
      <w:r w:rsidRPr="00D57F98">
        <w:rPr>
          <w:rFonts w:ascii="Goudy Old Style" w:hAnsi="Goudy Old Style"/>
          <w:color w:val="000000" w:themeColor="text1"/>
        </w:rPr>
        <w:t>, M, Vecchi, M. Optimization by simulated annealing</w:t>
      </w:r>
    </w:p>
    <w:p w14:paraId="4918337C" w14:textId="77777777" w:rsidR="00E97EC0" w:rsidRPr="00D57F98" w:rsidRDefault="00E97EC0" w:rsidP="00E97EC0">
      <w:pPr>
        <w:spacing w:line="360" w:lineRule="auto"/>
        <w:rPr>
          <w:rFonts w:ascii="Goudy Old Style" w:hAnsi="Goudy Old Style"/>
          <w:color w:val="000000" w:themeColor="text1"/>
        </w:rPr>
      </w:pPr>
      <w:r w:rsidRPr="00D57F98">
        <w:rPr>
          <w:rFonts w:ascii="Goudy Old Style" w:hAnsi="Goudy Old Style"/>
          <w:color w:val="000000" w:themeColor="text1"/>
        </w:rPr>
        <w:t xml:space="preserve">SCIENCE, 13 MAY </w:t>
      </w:r>
      <w:proofErr w:type="gramStart"/>
      <w:r w:rsidRPr="00D57F98">
        <w:rPr>
          <w:rFonts w:ascii="Goudy Old Style" w:hAnsi="Goudy Old Style"/>
          <w:color w:val="000000" w:themeColor="text1"/>
        </w:rPr>
        <w:t>1983 :</w:t>
      </w:r>
      <w:proofErr w:type="gramEnd"/>
      <w:r w:rsidRPr="00D57F98">
        <w:rPr>
          <w:rFonts w:ascii="Goudy Old Style" w:hAnsi="Goudy Old Style"/>
          <w:color w:val="000000" w:themeColor="text1"/>
        </w:rPr>
        <w:t xml:space="preserve"> 671-680</w:t>
      </w:r>
    </w:p>
    <w:p w14:paraId="6FA30AFA" w14:textId="001AFF03" w:rsidR="00E97EC0" w:rsidRDefault="00435FE1" w:rsidP="00E97EC0">
      <w:pPr>
        <w:spacing w:line="360" w:lineRule="auto"/>
        <w:rPr>
          <w:rFonts w:ascii="Goudy Old Style" w:hAnsi="Goudy Old Style"/>
          <w:color w:val="000000" w:themeColor="text1"/>
        </w:rPr>
      </w:pPr>
      <w:r w:rsidRPr="00435FE1">
        <w:rPr>
          <w:rFonts w:ascii="Goudy Old Style" w:hAnsi="Goudy Old Style"/>
          <w:color w:val="000000" w:themeColor="text1"/>
        </w:rPr>
        <w:t>Ly, C., Greb, A. C., Cameron, L. P., Wong, J. M., Barragan, E. V., Wilson, P. C., ... &amp; Olson, D. E. (2018). Psychedelics promote structural and functional neural plasticity. </w:t>
      </w:r>
      <w:r w:rsidRPr="008C7757">
        <w:rPr>
          <w:rFonts w:ascii="Goudy Old Style" w:hAnsi="Goudy Old Style"/>
          <w:color w:val="000000" w:themeColor="text1"/>
        </w:rPr>
        <w:t>Cell reports</w:t>
      </w:r>
      <w:r w:rsidRPr="00435FE1">
        <w:rPr>
          <w:rFonts w:ascii="Goudy Old Style" w:hAnsi="Goudy Old Style"/>
          <w:color w:val="000000" w:themeColor="text1"/>
        </w:rPr>
        <w:t>, </w:t>
      </w:r>
      <w:r w:rsidRPr="008C7757">
        <w:rPr>
          <w:rFonts w:ascii="Goudy Old Style" w:hAnsi="Goudy Old Style"/>
          <w:color w:val="000000" w:themeColor="text1"/>
        </w:rPr>
        <w:t>23</w:t>
      </w:r>
      <w:r w:rsidRPr="00435FE1">
        <w:rPr>
          <w:rFonts w:ascii="Goudy Old Style" w:hAnsi="Goudy Old Style"/>
          <w:color w:val="000000" w:themeColor="text1"/>
        </w:rPr>
        <w:t>(11), 3170-3182.</w:t>
      </w:r>
    </w:p>
    <w:p w14:paraId="5CE914D3" w14:textId="77777777" w:rsidR="00E97EC0" w:rsidRDefault="00E97EC0" w:rsidP="008C7757">
      <w:pPr>
        <w:spacing w:line="360" w:lineRule="auto"/>
        <w:rPr>
          <w:rFonts w:ascii="Goudy Old Style" w:hAnsi="Goudy Old Style"/>
          <w:color w:val="000000" w:themeColor="text1"/>
        </w:rPr>
      </w:pPr>
      <w:proofErr w:type="spellStart"/>
      <w:r w:rsidRPr="00D57F98">
        <w:rPr>
          <w:rFonts w:ascii="Goudy Old Style" w:hAnsi="Goudy Old Style"/>
          <w:color w:val="000000" w:themeColor="text1"/>
        </w:rPr>
        <w:t>Moriceau</w:t>
      </w:r>
      <w:proofErr w:type="spellEnd"/>
      <w:r w:rsidRPr="00D57F98">
        <w:rPr>
          <w:rFonts w:ascii="Goudy Old Style" w:hAnsi="Goudy Old Style"/>
          <w:color w:val="000000" w:themeColor="text1"/>
        </w:rPr>
        <w:t xml:space="preserve">, S. Sullivan, RM. Maternal presence serves as a switch between learning fear and attraction in </w:t>
      </w:r>
      <w:proofErr w:type="gramStart"/>
      <w:r w:rsidRPr="00D57F98">
        <w:rPr>
          <w:rFonts w:ascii="Goudy Old Style" w:hAnsi="Goudy Old Style"/>
          <w:color w:val="000000" w:themeColor="text1"/>
        </w:rPr>
        <w:t>infancy.-</w:t>
      </w:r>
      <w:proofErr w:type="gramEnd"/>
      <w:r w:rsidRPr="00D57F98">
        <w:rPr>
          <w:rFonts w:ascii="Goudy Old Style" w:hAnsi="Goudy Old Style"/>
          <w:color w:val="000000" w:themeColor="text1"/>
        </w:rPr>
        <w:t xml:space="preserve"> Nature Neuroscience, 2006 </w:t>
      </w:r>
      <w:r w:rsidRPr="008C7757">
        <w:rPr>
          <w:rFonts w:ascii="Goudy Old Style" w:hAnsi="Goudy Old Style"/>
          <w:color w:val="000000" w:themeColor="text1"/>
        </w:rPr>
        <w:t>9</w:t>
      </w:r>
      <w:r w:rsidRPr="00D57F98">
        <w:rPr>
          <w:rFonts w:ascii="Goudy Old Style" w:hAnsi="Goudy Old Style"/>
          <w:color w:val="000000" w:themeColor="text1"/>
        </w:rPr>
        <w:t>, </w:t>
      </w:r>
      <w:proofErr w:type="spellStart"/>
      <w:r w:rsidRPr="00D57F98">
        <w:rPr>
          <w:rFonts w:ascii="Goudy Old Style" w:hAnsi="Goudy Old Style"/>
          <w:color w:val="000000" w:themeColor="text1"/>
        </w:rPr>
        <w:t>pgs</w:t>
      </w:r>
      <w:proofErr w:type="spellEnd"/>
      <w:r w:rsidRPr="00D57F98">
        <w:rPr>
          <w:rFonts w:ascii="Goudy Old Style" w:hAnsi="Goudy Old Style"/>
          <w:color w:val="000000" w:themeColor="text1"/>
        </w:rPr>
        <w:t xml:space="preserve"> 1004–1006. </w:t>
      </w:r>
    </w:p>
    <w:p w14:paraId="49058061" w14:textId="704EC03A" w:rsidR="00435FE1" w:rsidRPr="00D57F98" w:rsidRDefault="00435FE1" w:rsidP="008C7757">
      <w:pPr>
        <w:spacing w:line="360" w:lineRule="auto"/>
        <w:rPr>
          <w:rFonts w:ascii="Goudy Old Style" w:hAnsi="Goudy Old Style"/>
          <w:color w:val="000000" w:themeColor="text1"/>
        </w:rPr>
      </w:pPr>
      <w:proofErr w:type="spellStart"/>
      <w:r w:rsidRPr="00435FE1">
        <w:rPr>
          <w:rFonts w:ascii="Goudy Old Style" w:hAnsi="Goudy Old Style"/>
          <w:color w:val="000000" w:themeColor="text1"/>
        </w:rPr>
        <w:t>Nardou</w:t>
      </w:r>
      <w:proofErr w:type="spellEnd"/>
      <w:r w:rsidRPr="00435FE1">
        <w:rPr>
          <w:rFonts w:ascii="Goudy Old Style" w:hAnsi="Goudy Old Style"/>
          <w:color w:val="000000" w:themeColor="text1"/>
        </w:rPr>
        <w:t xml:space="preserve">, R., Sawyer, E., Song, Y. J., Wilkinson, M., </w:t>
      </w:r>
      <w:proofErr w:type="spellStart"/>
      <w:r w:rsidRPr="00435FE1">
        <w:rPr>
          <w:rFonts w:ascii="Goudy Old Style" w:hAnsi="Goudy Old Style"/>
          <w:color w:val="000000" w:themeColor="text1"/>
        </w:rPr>
        <w:t>Padovan</w:t>
      </w:r>
      <w:proofErr w:type="spellEnd"/>
      <w:r w:rsidRPr="00435FE1">
        <w:rPr>
          <w:rFonts w:ascii="Goudy Old Style" w:hAnsi="Goudy Old Style"/>
          <w:color w:val="000000" w:themeColor="text1"/>
        </w:rPr>
        <w:t xml:space="preserve">-Hernandez, Y., De Deus, J. L., ... &amp; </w:t>
      </w:r>
      <w:proofErr w:type="spellStart"/>
      <w:r w:rsidRPr="00435FE1">
        <w:rPr>
          <w:rFonts w:ascii="Goudy Old Style" w:hAnsi="Goudy Old Style"/>
          <w:color w:val="000000" w:themeColor="text1"/>
        </w:rPr>
        <w:t>Dölen</w:t>
      </w:r>
      <w:proofErr w:type="spellEnd"/>
      <w:r w:rsidRPr="00435FE1">
        <w:rPr>
          <w:rFonts w:ascii="Goudy Old Style" w:hAnsi="Goudy Old Style"/>
          <w:color w:val="000000" w:themeColor="text1"/>
        </w:rPr>
        <w:t>, G. (2023). Psychedelics reopen the social reward learning critical period. </w:t>
      </w:r>
      <w:r w:rsidRPr="008C7757">
        <w:rPr>
          <w:rFonts w:ascii="Goudy Old Style" w:hAnsi="Goudy Old Style"/>
          <w:color w:val="000000" w:themeColor="text1"/>
        </w:rPr>
        <w:t>Nature</w:t>
      </w:r>
      <w:r w:rsidRPr="00435FE1">
        <w:rPr>
          <w:rFonts w:ascii="Goudy Old Style" w:hAnsi="Goudy Old Style"/>
          <w:color w:val="000000" w:themeColor="text1"/>
        </w:rPr>
        <w:t>, </w:t>
      </w:r>
      <w:r w:rsidRPr="008C7757">
        <w:rPr>
          <w:rFonts w:ascii="Goudy Old Style" w:hAnsi="Goudy Old Style"/>
          <w:color w:val="000000" w:themeColor="text1"/>
        </w:rPr>
        <w:t>618</w:t>
      </w:r>
      <w:r w:rsidRPr="00435FE1">
        <w:rPr>
          <w:rFonts w:ascii="Goudy Old Style" w:hAnsi="Goudy Old Style"/>
          <w:color w:val="000000" w:themeColor="text1"/>
        </w:rPr>
        <w:t>(7966), 790-798.</w:t>
      </w:r>
    </w:p>
    <w:p w14:paraId="74D0D42A" w14:textId="77777777" w:rsidR="00E97EC0" w:rsidRPr="008C7757" w:rsidRDefault="00E97EC0" w:rsidP="008C7757">
      <w:pPr>
        <w:spacing w:line="360" w:lineRule="auto"/>
        <w:rPr>
          <w:rFonts w:ascii="Goudy Old Style" w:hAnsi="Goudy Old Style"/>
          <w:color w:val="000000" w:themeColor="text1"/>
        </w:rPr>
      </w:pPr>
      <w:proofErr w:type="spellStart"/>
      <w:r w:rsidRPr="00D57F98">
        <w:rPr>
          <w:rFonts w:ascii="Goudy Old Style" w:hAnsi="Goudy Old Style"/>
          <w:color w:val="000000" w:themeColor="text1"/>
        </w:rPr>
        <w:t>Nussenbaum</w:t>
      </w:r>
      <w:proofErr w:type="spellEnd"/>
      <w:r w:rsidRPr="00D57F98">
        <w:rPr>
          <w:rFonts w:ascii="Goudy Old Style" w:hAnsi="Goudy Old Style"/>
          <w:color w:val="000000" w:themeColor="text1"/>
        </w:rPr>
        <w:t xml:space="preserve"> K, Hartley CA. Reinforcement learning across development: What insights can we draw from a decade of research? Developmental Cognitive Neuroscience. 2019 </w:t>
      </w:r>
      <w:proofErr w:type="gramStart"/>
      <w:r w:rsidRPr="00D57F98">
        <w:rPr>
          <w:rFonts w:ascii="Goudy Old Style" w:hAnsi="Goudy Old Style"/>
          <w:color w:val="000000" w:themeColor="text1"/>
        </w:rPr>
        <w:t>Dec;40:100733</w:t>
      </w:r>
      <w:proofErr w:type="gramEnd"/>
      <w:r w:rsidRPr="00D57F98">
        <w:rPr>
          <w:rFonts w:ascii="Goudy Old Style" w:hAnsi="Goudy Old Style"/>
          <w:color w:val="000000" w:themeColor="text1"/>
        </w:rPr>
        <w:t>. DOI: 10.1016/j.dcn.2019.100733</w:t>
      </w:r>
    </w:p>
    <w:p w14:paraId="0A685695" w14:textId="77777777" w:rsidR="00E97EC0" w:rsidRPr="008C7757" w:rsidRDefault="00E97EC0" w:rsidP="008C7757">
      <w:pPr>
        <w:spacing w:line="360" w:lineRule="auto"/>
        <w:rPr>
          <w:rFonts w:ascii="Goudy Old Style" w:hAnsi="Goudy Old Style"/>
          <w:color w:val="000000" w:themeColor="text1"/>
        </w:rPr>
      </w:pPr>
      <w:proofErr w:type="spellStart"/>
      <w:r w:rsidRPr="008C7757">
        <w:rPr>
          <w:rFonts w:ascii="Goudy Old Style" w:hAnsi="Goudy Old Style"/>
          <w:color w:val="000000" w:themeColor="text1"/>
        </w:rPr>
        <w:t>Plebanek</w:t>
      </w:r>
      <w:proofErr w:type="spellEnd"/>
      <w:r w:rsidRPr="008C7757">
        <w:rPr>
          <w:rFonts w:ascii="Goudy Old Style" w:hAnsi="Goudy Old Style"/>
          <w:color w:val="000000" w:themeColor="text1"/>
        </w:rPr>
        <w:t xml:space="preserve"> DJ, Sloutsky VM. Costs of selective attention: When children notice what adults miss. Psychological science. 2017 Jun;28(6):723-32.</w:t>
      </w:r>
    </w:p>
    <w:p w14:paraId="5FCE4740" w14:textId="77777777" w:rsidR="00E97EC0" w:rsidRPr="008C7757" w:rsidRDefault="00E97EC0" w:rsidP="008C7757">
      <w:pPr>
        <w:spacing w:line="360" w:lineRule="auto"/>
        <w:rPr>
          <w:rFonts w:ascii="Goudy Old Style" w:hAnsi="Goudy Old Style"/>
          <w:color w:val="000000" w:themeColor="text1"/>
        </w:rPr>
      </w:pPr>
      <w:r w:rsidRPr="008C7757">
        <w:rPr>
          <w:rFonts w:ascii="Goudy Old Style" w:hAnsi="Goudy Old Style"/>
          <w:color w:val="000000" w:themeColor="text1"/>
        </w:rPr>
        <w:t>Schulz L. The origins of inquiry: Inductive inference and exploration in early childhood. Trends in cognitive sciences. 2012 Jul 1;16(7):382-9.</w:t>
      </w:r>
    </w:p>
    <w:p w14:paraId="07905A24" w14:textId="77777777" w:rsidR="00E97EC0" w:rsidRPr="008C7757" w:rsidRDefault="00E97EC0" w:rsidP="008C7757">
      <w:pPr>
        <w:spacing w:line="360" w:lineRule="auto"/>
        <w:rPr>
          <w:rFonts w:ascii="Goudy Old Style" w:hAnsi="Goudy Old Style"/>
          <w:color w:val="000000" w:themeColor="text1"/>
        </w:rPr>
      </w:pPr>
      <w:r w:rsidRPr="008C7757">
        <w:rPr>
          <w:rFonts w:ascii="Goudy Old Style" w:hAnsi="Goudy Old Style"/>
          <w:color w:val="000000" w:themeColor="text1"/>
        </w:rPr>
        <w:t>Snell-Rood EC. An overview of the evolutionary causes and consequences of behavioural plasticity. Animal Behaviour. 2013 May 1;85(5):1004-11.</w:t>
      </w:r>
    </w:p>
    <w:p w14:paraId="47DEBC2B" w14:textId="77777777" w:rsidR="00E97EC0" w:rsidRPr="008C7757" w:rsidRDefault="00E97EC0" w:rsidP="008C7757">
      <w:pPr>
        <w:spacing w:line="360" w:lineRule="auto"/>
        <w:rPr>
          <w:rFonts w:ascii="Goudy Old Style" w:hAnsi="Goudy Old Style"/>
          <w:color w:val="000000" w:themeColor="text1"/>
        </w:rPr>
      </w:pPr>
      <w:r w:rsidRPr="008C7757">
        <w:rPr>
          <w:rFonts w:ascii="Goudy Old Style" w:hAnsi="Goudy Old Style"/>
          <w:color w:val="000000" w:themeColor="text1"/>
        </w:rPr>
        <w:t xml:space="preserve">Sutton, </w:t>
      </w:r>
      <w:proofErr w:type="spellStart"/>
      <w:proofErr w:type="gramStart"/>
      <w:r w:rsidRPr="008C7757">
        <w:rPr>
          <w:rFonts w:ascii="Goudy Old Style" w:hAnsi="Goudy Old Style"/>
          <w:color w:val="000000" w:themeColor="text1"/>
        </w:rPr>
        <w:t>R.,Barto</w:t>
      </w:r>
      <w:proofErr w:type="spellEnd"/>
      <w:proofErr w:type="gramEnd"/>
      <w:r w:rsidRPr="008C7757">
        <w:rPr>
          <w:rFonts w:ascii="Goudy Old Style" w:hAnsi="Goudy Old Style"/>
          <w:color w:val="000000" w:themeColor="text1"/>
        </w:rPr>
        <w:t>. A. Introduction to reinforcement learning.1998. MIT Press.</w:t>
      </w:r>
    </w:p>
    <w:p w14:paraId="46E59417" w14:textId="77777777" w:rsidR="00E97EC0" w:rsidRPr="008C7757" w:rsidRDefault="00E97EC0" w:rsidP="008C7757">
      <w:pPr>
        <w:spacing w:line="360" w:lineRule="auto"/>
        <w:rPr>
          <w:rFonts w:ascii="Goudy Old Style" w:hAnsi="Goudy Old Style"/>
          <w:color w:val="000000" w:themeColor="text1"/>
        </w:rPr>
      </w:pPr>
      <w:r w:rsidRPr="008C7757">
        <w:rPr>
          <w:rFonts w:ascii="Goudy Old Style" w:hAnsi="Goudy Old Style"/>
          <w:color w:val="000000" w:themeColor="text1"/>
        </w:rPr>
        <w:t>Thompson-</w:t>
      </w:r>
      <w:proofErr w:type="spellStart"/>
      <w:r w:rsidRPr="008C7757">
        <w:rPr>
          <w:rFonts w:ascii="Goudy Old Style" w:hAnsi="Goudy Old Style"/>
          <w:color w:val="000000" w:themeColor="text1"/>
        </w:rPr>
        <w:t>Schill</w:t>
      </w:r>
      <w:proofErr w:type="spellEnd"/>
      <w:r w:rsidRPr="008C7757">
        <w:rPr>
          <w:rFonts w:ascii="Goudy Old Style" w:hAnsi="Goudy Old Style"/>
          <w:color w:val="000000" w:themeColor="text1"/>
        </w:rPr>
        <w:t xml:space="preserve"> SL, </w:t>
      </w:r>
      <w:proofErr w:type="spellStart"/>
      <w:r w:rsidRPr="008C7757">
        <w:rPr>
          <w:rFonts w:ascii="Goudy Old Style" w:hAnsi="Goudy Old Style"/>
          <w:color w:val="000000" w:themeColor="text1"/>
        </w:rPr>
        <w:t>Ramscar</w:t>
      </w:r>
      <w:proofErr w:type="spellEnd"/>
      <w:r w:rsidRPr="008C7757">
        <w:rPr>
          <w:rFonts w:ascii="Goudy Old Style" w:hAnsi="Goudy Old Style"/>
          <w:color w:val="000000" w:themeColor="text1"/>
        </w:rPr>
        <w:t xml:space="preserve"> M, </w:t>
      </w:r>
      <w:proofErr w:type="spellStart"/>
      <w:r w:rsidRPr="008C7757">
        <w:rPr>
          <w:rFonts w:ascii="Goudy Old Style" w:hAnsi="Goudy Old Style"/>
          <w:color w:val="000000" w:themeColor="text1"/>
        </w:rPr>
        <w:t>Chrysikou</w:t>
      </w:r>
      <w:proofErr w:type="spellEnd"/>
      <w:r w:rsidRPr="008C7757">
        <w:rPr>
          <w:rFonts w:ascii="Goudy Old Style" w:hAnsi="Goudy Old Style"/>
          <w:color w:val="000000" w:themeColor="text1"/>
        </w:rPr>
        <w:t xml:space="preserve"> EG. Cognition without control: When a little frontal lobe goes a long way. Current directions in psychological science. 2009 Oct;18(5):259-63</w:t>
      </w:r>
    </w:p>
    <w:p w14:paraId="706F015B" w14:textId="77777777" w:rsidR="00E97EC0" w:rsidRPr="008C7757" w:rsidRDefault="00E97EC0" w:rsidP="008C7757">
      <w:pPr>
        <w:spacing w:line="360" w:lineRule="auto"/>
        <w:rPr>
          <w:rFonts w:ascii="Goudy Old Style" w:hAnsi="Goudy Old Style"/>
          <w:color w:val="000000" w:themeColor="text1"/>
        </w:rPr>
      </w:pPr>
      <w:r w:rsidRPr="008C7757">
        <w:rPr>
          <w:rFonts w:ascii="Goudy Old Style" w:hAnsi="Goudy Old Style"/>
          <w:color w:val="000000" w:themeColor="text1"/>
        </w:rPr>
        <w:t>Tottenham N, Shapiro M, Flannery J, Caldera C, Sullivan RM. Parental presence switches avoidance to attraction learning in children. Nature human behaviour. 2019 Jul.</w:t>
      </w:r>
    </w:p>
    <w:p w14:paraId="6D93F971" w14:textId="77777777" w:rsidR="00E97EC0" w:rsidRPr="00D57F98" w:rsidRDefault="00E97EC0" w:rsidP="008C7757">
      <w:pPr>
        <w:spacing w:line="360" w:lineRule="auto"/>
        <w:rPr>
          <w:rFonts w:ascii="Goudy Old Style" w:hAnsi="Goudy Old Style"/>
          <w:color w:val="000000" w:themeColor="text1"/>
        </w:rPr>
      </w:pPr>
      <w:proofErr w:type="spellStart"/>
      <w:r w:rsidRPr="00D57F98">
        <w:rPr>
          <w:rFonts w:ascii="Goudy Old Style" w:hAnsi="Goudy Old Style"/>
          <w:color w:val="000000" w:themeColor="text1"/>
        </w:rPr>
        <w:t>Werker</w:t>
      </w:r>
      <w:proofErr w:type="spellEnd"/>
      <w:r w:rsidRPr="00D57F98">
        <w:rPr>
          <w:rFonts w:ascii="Goudy Old Style" w:hAnsi="Goudy Old Style"/>
          <w:color w:val="000000" w:themeColor="text1"/>
        </w:rPr>
        <w:t xml:space="preserve">, J. F., &amp; </w:t>
      </w:r>
      <w:proofErr w:type="spellStart"/>
      <w:r w:rsidRPr="00D57F98">
        <w:rPr>
          <w:rFonts w:ascii="Goudy Old Style" w:hAnsi="Goudy Old Style"/>
          <w:color w:val="000000" w:themeColor="text1"/>
        </w:rPr>
        <w:t>Hensch</w:t>
      </w:r>
      <w:proofErr w:type="spellEnd"/>
      <w:r w:rsidRPr="00D57F98">
        <w:rPr>
          <w:rFonts w:ascii="Goudy Old Style" w:hAnsi="Goudy Old Style"/>
          <w:color w:val="000000" w:themeColor="text1"/>
        </w:rPr>
        <w:t>, T. K. Critical periods in speech perception: new directions. </w:t>
      </w:r>
      <w:proofErr w:type="gramStart"/>
      <w:r w:rsidRPr="00D57F98">
        <w:rPr>
          <w:rFonts w:ascii="Goudy Old Style" w:hAnsi="Goudy Old Style"/>
          <w:color w:val="000000" w:themeColor="text1"/>
        </w:rPr>
        <w:t>Annual  Review</w:t>
      </w:r>
      <w:proofErr w:type="gramEnd"/>
      <w:r w:rsidRPr="00D57F98">
        <w:rPr>
          <w:rFonts w:ascii="Goudy Old Style" w:hAnsi="Goudy Old Style"/>
          <w:color w:val="000000" w:themeColor="text1"/>
        </w:rPr>
        <w:t xml:space="preserve"> of Psychology</w:t>
      </w:r>
      <w:r w:rsidRPr="008C7757">
        <w:rPr>
          <w:rFonts w:ascii="Goudy Old Style" w:hAnsi="Goudy Old Style"/>
          <w:color w:val="000000" w:themeColor="text1"/>
        </w:rPr>
        <w:t>., </w:t>
      </w:r>
      <w:r w:rsidRPr="00BE612D">
        <w:rPr>
          <w:rFonts w:ascii="Goudy Old Style" w:hAnsi="Goudy Old Style"/>
          <w:color w:val="000000" w:themeColor="text1"/>
        </w:rPr>
        <w:t>2015</w:t>
      </w:r>
      <w:r w:rsidRPr="008C7757">
        <w:rPr>
          <w:rFonts w:ascii="Goudy Old Style" w:hAnsi="Goudy Old Style"/>
          <w:color w:val="000000" w:themeColor="text1"/>
        </w:rPr>
        <w:t xml:space="preserve"> </w:t>
      </w:r>
      <w:r w:rsidRPr="00D57F98">
        <w:rPr>
          <w:rFonts w:ascii="Goudy Old Style" w:hAnsi="Goudy Old Style"/>
          <w:color w:val="000000" w:themeColor="text1"/>
        </w:rPr>
        <w:t>66(1), 173.</w:t>
      </w:r>
    </w:p>
    <w:p w14:paraId="712F9480" w14:textId="77777777" w:rsidR="00E97EC0" w:rsidRPr="008C7757" w:rsidRDefault="00E97EC0" w:rsidP="008C7757">
      <w:pPr>
        <w:spacing w:line="360" w:lineRule="auto"/>
        <w:rPr>
          <w:rFonts w:ascii="Goudy Old Style" w:hAnsi="Goudy Old Style"/>
          <w:color w:val="000000" w:themeColor="text1"/>
        </w:rPr>
      </w:pPr>
      <w:r w:rsidRPr="008C7757">
        <w:rPr>
          <w:rFonts w:ascii="Goudy Old Style" w:hAnsi="Goudy Old Style"/>
          <w:color w:val="000000" w:themeColor="text1"/>
        </w:rPr>
        <w:lastRenderedPageBreak/>
        <w:t xml:space="preserve">Wilson RC, </w:t>
      </w:r>
      <w:proofErr w:type="spellStart"/>
      <w:r w:rsidRPr="008C7757">
        <w:rPr>
          <w:rFonts w:ascii="Goudy Old Style" w:hAnsi="Goudy Old Style"/>
          <w:color w:val="000000" w:themeColor="text1"/>
        </w:rPr>
        <w:t>Geana</w:t>
      </w:r>
      <w:proofErr w:type="spellEnd"/>
      <w:r w:rsidRPr="008C7757">
        <w:rPr>
          <w:rFonts w:ascii="Goudy Old Style" w:hAnsi="Goudy Old Style"/>
          <w:color w:val="000000" w:themeColor="text1"/>
        </w:rPr>
        <w:t xml:space="preserve"> A, White JM, Ludvig EA, Cohen JD. Humans use directed and random exploration to solve the explore–exploit dilemma. Journal of Experimental Psychology: General. 2014 Dec;143(6):2074.</w:t>
      </w:r>
    </w:p>
    <w:p w14:paraId="4960F254" w14:textId="77777777" w:rsidR="00E97EC0" w:rsidRPr="008C7757" w:rsidRDefault="00E97EC0" w:rsidP="008C7757">
      <w:pPr>
        <w:spacing w:line="360" w:lineRule="auto"/>
        <w:rPr>
          <w:rFonts w:ascii="Goudy Old Style" w:hAnsi="Goudy Old Style"/>
          <w:color w:val="000000" w:themeColor="text1"/>
        </w:rPr>
      </w:pPr>
    </w:p>
    <w:p w14:paraId="396122C5" w14:textId="77777777" w:rsidR="00FF57F1" w:rsidRDefault="00FF57F1" w:rsidP="00D57F98">
      <w:pPr>
        <w:spacing w:line="360" w:lineRule="auto"/>
        <w:ind w:firstLine="720"/>
      </w:pPr>
    </w:p>
    <w:sectPr w:rsidR="00FF57F1" w:rsidSect="003A2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45E60"/>
    <w:multiLevelType w:val="hybridMultilevel"/>
    <w:tmpl w:val="B692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C5360DE"/>
    <w:multiLevelType w:val="hybridMultilevel"/>
    <w:tmpl w:val="06BCD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313C9"/>
    <w:multiLevelType w:val="hybridMultilevel"/>
    <w:tmpl w:val="B692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B235B75"/>
    <w:multiLevelType w:val="hybridMultilevel"/>
    <w:tmpl w:val="B692A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979585">
    <w:abstractNumId w:val="3"/>
  </w:num>
  <w:num w:numId="2" w16cid:durableId="1096366218">
    <w:abstractNumId w:val="0"/>
  </w:num>
  <w:num w:numId="3" w16cid:durableId="758253450">
    <w:abstractNumId w:val="2"/>
  </w:num>
  <w:num w:numId="4" w16cid:durableId="1782259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CC"/>
    <w:rsid w:val="00002C7A"/>
    <w:rsid w:val="0001331B"/>
    <w:rsid w:val="00062A80"/>
    <w:rsid w:val="000C00FB"/>
    <w:rsid w:val="000C05AD"/>
    <w:rsid w:val="000F0BFA"/>
    <w:rsid w:val="000F2E34"/>
    <w:rsid w:val="000F47EB"/>
    <w:rsid w:val="001129E6"/>
    <w:rsid w:val="0012759B"/>
    <w:rsid w:val="00140558"/>
    <w:rsid w:val="001500B3"/>
    <w:rsid w:val="00162C97"/>
    <w:rsid w:val="00173039"/>
    <w:rsid w:val="00190F42"/>
    <w:rsid w:val="001A01C1"/>
    <w:rsid w:val="001B4C59"/>
    <w:rsid w:val="001F6D5F"/>
    <w:rsid w:val="002227A3"/>
    <w:rsid w:val="00261B29"/>
    <w:rsid w:val="00262094"/>
    <w:rsid w:val="00271CB3"/>
    <w:rsid w:val="00281778"/>
    <w:rsid w:val="00287C63"/>
    <w:rsid w:val="002B0548"/>
    <w:rsid w:val="002B78D7"/>
    <w:rsid w:val="002D0532"/>
    <w:rsid w:val="002E170B"/>
    <w:rsid w:val="002E480D"/>
    <w:rsid w:val="002E4E91"/>
    <w:rsid w:val="002E6F3B"/>
    <w:rsid w:val="003017C6"/>
    <w:rsid w:val="00312943"/>
    <w:rsid w:val="00317CF5"/>
    <w:rsid w:val="003223C0"/>
    <w:rsid w:val="00323A1B"/>
    <w:rsid w:val="00327D17"/>
    <w:rsid w:val="00331851"/>
    <w:rsid w:val="00350F81"/>
    <w:rsid w:val="00352D53"/>
    <w:rsid w:val="003627AE"/>
    <w:rsid w:val="003801AC"/>
    <w:rsid w:val="003A1451"/>
    <w:rsid w:val="003A2387"/>
    <w:rsid w:val="003A4C6A"/>
    <w:rsid w:val="003D0468"/>
    <w:rsid w:val="003F7458"/>
    <w:rsid w:val="00435FE1"/>
    <w:rsid w:val="00447CE8"/>
    <w:rsid w:val="00474258"/>
    <w:rsid w:val="00481FC1"/>
    <w:rsid w:val="004A0427"/>
    <w:rsid w:val="004A3BD5"/>
    <w:rsid w:val="004B660B"/>
    <w:rsid w:val="004D5F1C"/>
    <w:rsid w:val="004F090B"/>
    <w:rsid w:val="004F78A7"/>
    <w:rsid w:val="005105D3"/>
    <w:rsid w:val="005358D9"/>
    <w:rsid w:val="00542AC0"/>
    <w:rsid w:val="00552581"/>
    <w:rsid w:val="00571B61"/>
    <w:rsid w:val="005C2339"/>
    <w:rsid w:val="005D1C37"/>
    <w:rsid w:val="005D31AD"/>
    <w:rsid w:val="005E5720"/>
    <w:rsid w:val="00602349"/>
    <w:rsid w:val="0061565F"/>
    <w:rsid w:val="00617442"/>
    <w:rsid w:val="00622B50"/>
    <w:rsid w:val="00633262"/>
    <w:rsid w:val="00650F96"/>
    <w:rsid w:val="00694660"/>
    <w:rsid w:val="006A5A99"/>
    <w:rsid w:val="006B7939"/>
    <w:rsid w:val="006D295B"/>
    <w:rsid w:val="006E4778"/>
    <w:rsid w:val="006F672F"/>
    <w:rsid w:val="007218F3"/>
    <w:rsid w:val="00723B1E"/>
    <w:rsid w:val="0073337F"/>
    <w:rsid w:val="00742703"/>
    <w:rsid w:val="00742B8F"/>
    <w:rsid w:val="007446C1"/>
    <w:rsid w:val="007520EE"/>
    <w:rsid w:val="0075406D"/>
    <w:rsid w:val="00754C35"/>
    <w:rsid w:val="007843D7"/>
    <w:rsid w:val="007A1153"/>
    <w:rsid w:val="007B4295"/>
    <w:rsid w:val="007B43D9"/>
    <w:rsid w:val="007B5175"/>
    <w:rsid w:val="007B775B"/>
    <w:rsid w:val="007C0917"/>
    <w:rsid w:val="007D56A4"/>
    <w:rsid w:val="007F11DD"/>
    <w:rsid w:val="008054CC"/>
    <w:rsid w:val="0083408C"/>
    <w:rsid w:val="008542A5"/>
    <w:rsid w:val="008B03E9"/>
    <w:rsid w:val="008C7757"/>
    <w:rsid w:val="008F7A0B"/>
    <w:rsid w:val="00904465"/>
    <w:rsid w:val="00933743"/>
    <w:rsid w:val="00936467"/>
    <w:rsid w:val="00937239"/>
    <w:rsid w:val="009650C4"/>
    <w:rsid w:val="00987734"/>
    <w:rsid w:val="009A5F84"/>
    <w:rsid w:val="00A40900"/>
    <w:rsid w:val="00AC11C5"/>
    <w:rsid w:val="00AD0945"/>
    <w:rsid w:val="00B01ECC"/>
    <w:rsid w:val="00B043C1"/>
    <w:rsid w:val="00B052CC"/>
    <w:rsid w:val="00B139BD"/>
    <w:rsid w:val="00B3000C"/>
    <w:rsid w:val="00B35792"/>
    <w:rsid w:val="00B5668B"/>
    <w:rsid w:val="00B61F87"/>
    <w:rsid w:val="00BA49D9"/>
    <w:rsid w:val="00BC7684"/>
    <w:rsid w:val="00BE612D"/>
    <w:rsid w:val="00C7626A"/>
    <w:rsid w:val="00C971AD"/>
    <w:rsid w:val="00CA67E1"/>
    <w:rsid w:val="00CB3367"/>
    <w:rsid w:val="00CE63B6"/>
    <w:rsid w:val="00D11542"/>
    <w:rsid w:val="00D217A2"/>
    <w:rsid w:val="00D36DEE"/>
    <w:rsid w:val="00D3749A"/>
    <w:rsid w:val="00D57F98"/>
    <w:rsid w:val="00DA44F8"/>
    <w:rsid w:val="00DD2CEE"/>
    <w:rsid w:val="00DE6202"/>
    <w:rsid w:val="00DF53D0"/>
    <w:rsid w:val="00E0670E"/>
    <w:rsid w:val="00E17D47"/>
    <w:rsid w:val="00E47E21"/>
    <w:rsid w:val="00E549E7"/>
    <w:rsid w:val="00E66AD4"/>
    <w:rsid w:val="00E77AE4"/>
    <w:rsid w:val="00E81CED"/>
    <w:rsid w:val="00E91614"/>
    <w:rsid w:val="00E97EC0"/>
    <w:rsid w:val="00EA7596"/>
    <w:rsid w:val="00F24F18"/>
    <w:rsid w:val="00F42B68"/>
    <w:rsid w:val="00F8148A"/>
    <w:rsid w:val="00FA0CE6"/>
    <w:rsid w:val="00FB031F"/>
    <w:rsid w:val="00FB29EC"/>
    <w:rsid w:val="00FC51DA"/>
    <w:rsid w:val="00FD011D"/>
    <w:rsid w:val="00FF57F1"/>
    <w:rsid w:val="00FF7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8186E"/>
  <w15:docId w15:val="{E2CCCE3A-6A53-B84E-852E-5D43A08E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udy Old Style" w:eastAsiaTheme="minorHAnsi" w:hAnsi="Goudy Old Style"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ECC"/>
    <w:rPr>
      <w:rFonts w:asciiTheme="minorHAnsi" w:eastAsiaTheme="minorEastAsia"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7E21"/>
    <w:rPr>
      <w:rFonts w:ascii="Times New Roman" w:hAnsi="Times New Roman" w:cs="Times New Roman"/>
    </w:rPr>
  </w:style>
  <w:style w:type="character" w:styleId="CommentReference">
    <w:name w:val="annotation reference"/>
    <w:basedOn w:val="DefaultParagraphFont"/>
    <w:uiPriority w:val="99"/>
    <w:semiHidden/>
    <w:unhideWhenUsed/>
    <w:rsid w:val="007B5175"/>
    <w:rPr>
      <w:sz w:val="16"/>
      <w:szCs w:val="16"/>
    </w:rPr>
  </w:style>
  <w:style w:type="paragraph" w:styleId="CommentText">
    <w:name w:val="annotation text"/>
    <w:basedOn w:val="Normal"/>
    <w:link w:val="CommentTextChar"/>
    <w:uiPriority w:val="99"/>
    <w:semiHidden/>
    <w:unhideWhenUsed/>
    <w:rsid w:val="007B5175"/>
    <w:rPr>
      <w:sz w:val="20"/>
      <w:szCs w:val="20"/>
    </w:rPr>
  </w:style>
  <w:style w:type="character" w:customStyle="1" w:styleId="CommentTextChar">
    <w:name w:val="Comment Text Char"/>
    <w:basedOn w:val="DefaultParagraphFont"/>
    <w:link w:val="CommentText"/>
    <w:uiPriority w:val="99"/>
    <w:semiHidden/>
    <w:rsid w:val="007B5175"/>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7B5175"/>
    <w:rPr>
      <w:b/>
      <w:bCs/>
    </w:rPr>
  </w:style>
  <w:style w:type="character" w:customStyle="1" w:styleId="CommentSubjectChar">
    <w:name w:val="Comment Subject Char"/>
    <w:basedOn w:val="CommentTextChar"/>
    <w:link w:val="CommentSubject"/>
    <w:uiPriority w:val="99"/>
    <w:semiHidden/>
    <w:rsid w:val="007B5175"/>
    <w:rPr>
      <w:rFonts w:asciiTheme="minorHAnsi" w:eastAsiaTheme="minorEastAsia" w:hAnsiTheme="minorHAnsi" w:cstheme="minorBidi"/>
      <w:b/>
      <w:bCs/>
      <w:sz w:val="20"/>
      <w:szCs w:val="20"/>
    </w:rPr>
  </w:style>
  <w:style w:type="paragraph" w:styleId="Revision">
    <w:name w:val="Revision"/>
    <w:hidden/>
    <w:uiPriority w:val="99"/>
    <w:semiHidden/>
    <w:rsid w:val="004B660B"/>
    <w:rPr>
      <w:rFonts w:asciiTheme="minorHAnsi" w:eastAsiaTheme="minorEastAsia" w:hAnsiTheme="minorHAnsi" w:cstheme="minorBidi"/>
    </w:rPr>
  </w:style>
  <w:style w:type="character" w:customStyle="1" w:styleId="apple-converted-space">
    <w:name w:val="apple-converted-space"/>
    <w:basedOn w:val="DefaultParagraphFont"/>
    <w:rsid w:val="00987734"/>
  </w:style>
  <w:style w:type="paragraph" w:styleId="ListParagraph">
    <w:name w:val="List Paragraph"/>
    <w:basedOn w:val="Normal"/>
    <w:uiPriority w:val="34"/>
    <w:qFormat/>
    <w:rsid w:val="00622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2149">
      <w:bodyDiv w:val="1"/>
      <w:marLeft w:val="0"/>
      <w:marRight w:val="0"/>
      <w:marTop w:val="0"/>
      <w:marBottom w:val="0"/>
      <w:divBdr>
        <w:top w:val="none" w:sz="0" w:space="0" w:color="auto"/>
        <w:left w:val="none" w:sz="0" w:space="0" w:color="auto"/>
        <w:bottom w:val="none" w:sz="0" w:space="0" w:color="auto"/>
        <w:right w:val="none" w:sz="0" w:space="0" w:color="auto"/>
      </w:divBdr>
    </w:div>
    <w:div w:id="614292459">
      <w:bodyDiv w:val="1"/>
      <w:marLeft w:val="0"/>
      <w:marRight w:val="0"/>
      <w:marTop w:val="0"/>
      <w:marBottom w:val="0"/>
      <w:divBdr>
        <w:top w:val="none" w:sz="0" w:space="0" w:color="auto"/>
        <w:left w:val="none" w:sz="0" w:space="0" w:color="auto"/>
        <w:bottom w:val="none" w:sz="0" w:space="0" w:color="auto"/>
        <w:right w:val="none" w:sz="0" w:space="0" w:color="auto"/>
      </w:divBdr>
    </w:div>
    <w:div w:id="906576591">
      <w:bodyDiv w:val="1"/>
      <w:marLeft w:val="0"/>
      <w:marRight w:val="0"/>
      <w:marTop w:val="0"/>
      <w:marBottom w:val="0"/>
      <w:divBdr>
        <w:top w:val="none" w:sz="0" w:space="0" w:color="auto"/>
        <w:left w:val="none" w:sz="0" w:space="0" w:color="auto"/>
        <w:bottom w:val="none" w:sz="0" w:space="0" w:color="auto"/>
        <w:right w:val="none" w:sz="0" w:space="0" w:color="auto"/>
      </w:divBdr>
    </w:div>
    <w:div w:id="157162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4403</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GOPNIK</dc:creator>
  <cp:keywords/>
  <dc:description/>
  <cp:lastModifiedBy>Alison Gopnik</cp:lastModifiedBy>
  <cp:revision>4</cp:revision>
  <dcterms:created xsi:type="dcterms:W3CDTF">2025-03-03T00:51:00Z</dcterms:created>
  <dcterms:modified xsi:type="dcterms:W3CDTF">2025-03-06T00:07:00Z</dcterms:modified>
</cp:coreProperties>
</file>